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sz w:val="100"/>
          <w:szCs w:val="100"/>
          <w:lang w:val="zh-CN"/>
        </w:rPr>
      </w:pPr>
      <w:r>
        <w:rPr>
          <w:rFonts w:hint="eastAsia"/>
          <w:sz w:val="100"/>
          <w:szCs w:val="100"/>
          <w:lang w:val="zh-CN"/>
        </w:rPr>
      </w:r>
      <w:r/>
    </w:p>
    <w:p>
      <w:pPr>
        <w:pStyle w:val="114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lang w:val="zh-CN"/>
        </w:rPr>
        <w:t xml:space="preserve">招</w:t>
      </w:r>
      <w:r>
        <w:rPr>
          <w:rFonts w:hint="eastAsia" w:eastAsia="黑体" w:cs="Times New Roman"/>
          <w:b/>
          <w:bCs/>
          <w:color w:val="000000"/>
          <w:sz w:val="84"/>
          <w:szCs w:val="24"/>
          <w:lang w:val="en-US" w:eastAsia="zh-CN"/>
        </w:rPr>
        <w:t xml:space="preserve"> </w:t>
      </w:r>
      <w:r>
        <w:rPr>
          <w:rFonts w:hint="eastAsia" w:ascii="Arial" w:hAnsi="Arial" w:eastAsia="黑体" w:cs="Times New Roman"/>
          <w:b/>
          <w:bCs/>
          <w:color w:val="000000"/>
          <w:sz w:val="84"/>
          <w:szCs w:val="24"/>
          <w:lang w:val="zh-CN"/>
        </w:rPr>
        <w:t xml:space="preserve">标</w:t>
      </w:r>
      <w:r>
        <w:rPr>
          <w:rFonts w:hint="eastAsia" w:eastAsia="黑体" w:cs="Times New Roman"/>
          <w:b/>
          <w:bCs/>
          <w:color w:val="000000"/>
          <w:sz w:val="84"/>
          <w:szCs w:val="24"/>
          <w:lang w:val="en-US" w:eastAsia="zh-CN"/>
        </w:rPr>
        <w:t xml:space="preserve"> </w:t>
      </w:r>
      <w:r>
        <w:rPr>
          <w:rFonts w:hint="eastAsia" w:ascii="Arial" w:hAnsi="Arial" w:eastAsia="黑体" w:cs="Times New Roman"/>
          <w:b/>
          <w:bCs/>
          <w:color w:val="000000"/>
          <w:sz w:val="84"/>
          <w:szCs w:val="24"/>
          <w:lang w:val="zh-CN"/>
        </w:rPr>
        <w:t xml:space="preserve">文</w:t>
      </w:r>
      <w:r>
        <w:rPr>
          <w:rFonts w:hint="eastAsia" w:eastAsia="黑体" w:cs="Times New Roman"/>
          <w:b/>
          <w:bCs/>
          <w:color w:val="000000"/>
          <w:sz w:val="84"/>
          <w:szCs w:val="24"/>
          <w:lang w:val="en-US" w:eastAsia="zh-CN"/>
        </w:rPr>
        <w:t xml:space="preserve"> </w:t>
      </w:r>
      <w:r>
        <w:rPr>
          <w:rFonts w:hint="eastAsia" w:ascii="Arial" w:hAnsi="Arial" w:eastAsia="黑体" w:cs="Times New Roman"/>
          <w:b/>
          <w:bCs/>
          <w:color w:val="000000"/>
          <w:sz w:val="84"/>
          <w:szCs w:val="24"/>
          <w:lang w:val="zh-CN"/>
        </w:rPr>
        <w:t xml:space="preserve">件</w:t>
      </w:r>
      <w:r/>
    </w:p>
    <w:p>
      <w:pPr>
        <w:spacing w:line="360" w:lineRule="auto"/>
        <w:rPr>
          <w:rFonts w:eastAsia="黑体"/>
          <w:sz w:val="44"/>
        </w:rPr>
      </w:pPr>
      <w:r>
        <w:rPr>
          <w:rFonts w:eastAsia="黑体"/>
          <w:sz w:val="44"/>
        </w:rPr>
      </w:r>
      <w:r/>
    </w:p>
    <w:p>
      <w:pPr>
        <w:ind w:firstLine="1807"/>
        <w:jc w:val="both"/>
        <w:rPr>
          <w:rFonts w:hint="eastAsia" w:ascii="Times New Roman" w:hAnsi="Times New Roman" w:eastAsia="宋体" w:cs="Times New Roman"/>
          <w:b/>
          <w:bCs w:val="0"/>
          <w:color w:val="000000"/>
          <w:sz w:val="30"/>
          <w:szCs w:val="30"/>
          <w:lang w:val="en-US" w:eastAsia="zh-CN"/>
        </w:rPr>
      </w:pPr>
      <w:r>
        <w:rPr>
          <w:rFonts w:hint="eastAsia" w:eastAsia="宋体" w:cs="Times New Roman"/>
          <w:b/>
          <w:color w:val="000000"/>
          <w:sz w:val="30"/>
          <w:szCs w:val="30"/>
          <w:lang w:eastAsia="zh-CN"/>
        </w:rPr>
        <w:t xml:space="preserve">项目</w:t>
      </w:r>
      <w:r>
        <w:rPr>
          <w:rFonts w:hint="eastAsia" w:ascii="Times New Roman" w:hAnsi="Times New Roman" w:eastAsia="宋体" w:cs="Times New Roman"/>
          <w:b/>
          <w:bCs w:val="0"/>
          <w:color w:val="000000"/>
          <w:sz w:val="30"/>
          <w:szCs w:val="30"/>
          <w:lang w:eastAsia="zh-CN"/>
        </w:rPr>
        <w:t xml:space="preserve">名称：公办中小学幼儿园保安服务采购</w:t>
      </w:r>
      <w:r>
        <w:rPr>
          <w:rFonts w:hint="eastAsia" w:ascii="Times New Roman" w:hAnsi="Times New Roman" w:eastAsia="宋体" w:cs="Times New Roman"/>
          <w:b/>
          <w:bCs w:val="0"/>
          <w:color w:val="000000"/>
          <w:sz w:val="30"/>
          <w:szCs w:val="30"/>
          <w:lang w:val="en-US" w:eastAsia="zh-CN"/>
        </w:rPr>
        <w:t xml:space="preserve"> </w:t>
      </w:r>
      <w:r/>
    </w:p>
    <w:p>
      <w:pPr>
        <w:ind w:firstLine="1807"/>
        <w:jc w:val="both"/>
        <w:rPr>
          <w:rFonts w:hint="eastAsia" w:eastAsia="宋体" w:cs="Times New Roman"/>
          <w:b/>
          <w:color w:val="ff0000"/>
          <w:sz w:val="30"/>
          <w:szCs w:val="30"/>
          <w:lang w:eastAsia="zh-CN"/>
        </w:rPr>
      </w:pPr>
      <w:r>
        <w:rPr>
          <w:rFonts w:hint="eastAsia" w:cs="Times New Roman"/>
          <w:b/>
          <w:bCs w:val="0"/>
          <w:color w:val="000000"/>
          <w:sz w:val="30"/>
          <w:szCs w:val="30"/>
          <w:lang w:eastAsia="zh-CN"/>
        </w:rPr>
        <w:t xml:space="preserve">项目编号：JSZC-320116-JZCG-G2025-0056</w:t>
      </w:r>
      <w:r>
        <w:rPr>
          <w:rFonts w:hint="eastAsia" w:cs="Times New Roman"/>
          <w:b/>
          <w:bCs w:val="0"/>
          <w:color w:val="000000"/>
          <w:sz w:val="30"/>
          <w:szCs w:val="30"/>
          <w:lang w:val="en-US" w:eastAsia="zh-CN"/>
        </w:rPr>
        <w:t xml:space="preserve"> </w:t>
      </w:r>
      <w:r>
        <w:rPr>
          <w:rFonts w:hint="eastAsia" w:cs="Times New Roman"/>
          <w:b/>
          <w:bCs w:val="0"/>
          <w:color w:val="000000"/>
          <w:sz w:val="30"/>
          <w:szCs w:val="30"/>
          <w:lang w:eastAsia="zh-CN"/>
        </w:rPr>
        <w:t xml:space="preserve">  </w:t>
      </w:r>
      <w:r>
        <w:rPr>
          <w:rFonts w:hint="eastAsia" w:eastAsia="宋体" w:cs="Times New Roman"/>
          <w:b/>
          <w:color w:val="ff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cs="Times New Roman"/>
          <w:b/>
          <w:color w:val="000000"/>
          <w:sz w:val="30"/>
          <w:szCs w:val="30"/>
          <w:lang w:val="en-US" w:eastAsia="zh-CN"/>
        </w:rPr>
        <w:t xml:space="preserve">服务类项目，</w:t>
      </w:r>
      <w:r>
        <w:rPr>
          <w:rFonts w:hint="eastAsia" w:ascii="宋体" w:hAnsi="宋体" w:eastAsia="宋体" w:cs="宋体"/>
          <w:b/>
          <w:bCs/>
          <w:color w:val="000000" w:themeColor="text1"/>
          <w:sz w:val="30"/>
          <w:szCs w:val="30"/>
          <w:highlight w:val="white"/>
          <w:lang w:eastAsia="zh-CN"/>
          <w14:textFill>
            <w14:solidFill>
              <w14:schemeClr w14:val="tx1"/>
            </w14:solidFill>
          </w14:textFill>
        </w:rPr>
        <w:t xml:space="preserve">非专门</w:t>
      </w:r>
      <w:r>
        <w:rPr>
          <w:rFonts w:hint="eastAsia" w:ascii="Times New Roman" w:hAnsi="Times New Roman" w:eastAsia="宋体" w:cs="Times New Roman"/>
          <w:b/>
          <w:bCs w:val="0"/>
          <w:color w:val="000000"/>
          <w:sz w:val="30"/>
          <w:szCs w:val="30"/>
          <w:highlight w:val="white"/>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eastAsia="黑体"/>
          <w:sz w:val="44"/>
        </w:rPr>
      </w:pPr>
      <w:r>
        <w:rPr>
          <w:rFonts w:eastAsia="黑体"/>
          <w:sz w:val="44"/>
        </w:rPr>
      </w:r>
      <w:r/>
    </w:p>
    <w:p>
      <w:pPr>
        <w:spacing w:line="360" w:lineRule="auto"/>
        <w:rPr>
          <w:rFonts w:eastAsia="黑体"/>
          <w:sz w:val="44"/>
        </w:rPr>
      </w:pPr>
      <w:r>
        <w:rPr>
          <w:rFonts w:eastAsia="黑体"/>
          <w:sz w:val="44"/>
        </w:rPr>
      </w:r>
      <w:r/>
    </w:p>
    <w:p>
      <w:pPr>
        <w:spacing w:line="360" w:lineRule="auto"/>
        <w:rPr>
          <w:rFonts w:eastAsia="黑体"/>
          <w:sz w:val="44"/>
        </w:rPr>
      </w:pPr>
      <w:r>
        <w:rPr>
          <w:rFonts w:eastAsia="黑体"/>
          <w:sz w:val="44"/>
        </w:rPr>
      </w:r>
      <w:r/>
    </w:p>
    <w:p>
      <w:pPr>
        <w:spacing w:line="360" w:lineRule="auto"/>
        <w:rPr>
          <w:rFonts w:eastAsia="黑体"/>
          <w:sz w:val="44"/>
        </w:rPr>
      </w:pPr>
      <w:r>
        <w:rPr>
          <w:rFonts w:eastAsia="黑体"/>
          <w:sz w:val="44"/>
        </w:rPr>
      </w:r>
      <w:r/>
    </w:p>
    <w:p>
      <w:pPr>
        <w:spacing w:line="360" w:lineRule="auto"/>
        <w:rPr>
          <w:rFonts w:eastAsia="黑体"/>
          <w:sz w:val="44"/>
        </w:rPr>
      </w:pPr>
      <w:r>
        <w:rPr>
          <w:rFonts w:eastAsia="黑体"/>
          <w:sz w:val="44"/>
        </w:rPr>
      </w:r>
      <w:r/>
    </w:p>
    <w:p>
      <w:pPr>
        <w:spacing w:line="360" w:lineRule="auto"/>
        <w:rPr>
          <w:rFonts w:eastAsia="黑体"/>
          <w:sz w:val="44"/>
        </w:rPr>
      </w:pPr>
      <w:r>
        <w:rPr>
          <w:rFonts w:eastAsia="黑体"/>
          <w:sz w:val="44"/>
        </w:rPr>
      </w:r>
      <w:r/>
    </w:p>
    <w:p>
      <w:pPr>
        <w:pStyle w:val="1146"/>
        <w:ind w:firstLine="0"/>
        <w:jc w:val="center"/>
        <w:rPr>
          <w:rFonts w:hint="default"/>
          <w:b/>
          <w:bCs/>
          <w:sz w:val="32"/>
          <w:lang w:val="en-US" w:eastAsia="zh-CN"/>
        </w:rPr>
      </w:pPr>
      <w:r>
        <w:rPr>
          <w:rFonts w:hint="eastAsia"/>
          <w:b/>
          <w:bCs/>
          <w:sz w:val="32"/>
          <w:lang w:eastAsia="zh-CN"/>
        </w:rPr>
        <w:t xml:space="preserve">南京市公共资源交易中心</w:t>
      </w:r>
      <w:r>
        <w:rPr>
          <w:rFonts w:hint="eastAsia"/>
          <w:b/>
          <w:bCs/>
          <w:sz w:val="32"/>
          <w:lang w:val="en-US" w:eastAsia="zh-CN"/>
        </w:rPr>
        <w:t xml:space="preserve">六合分中心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w:t>
      </w:r>
      <w:r>
        <w:rPr>
          <w:rFonts w:hint="eastAsia" w:cs="Times New Roman"/>
          <w:b/>
          <w:bCs w:val="0"/>
          <w:color w:val="auto"/>
          <w:sz w:val="32"/>
          <w:szCs w:val="32"/>
          <w:u w:val="none"/>
          <w:lang w:val="en-US" w:eastAsia="zh-CN"/>
        </w:rPr>
        <w:t xml:space="preserve">25</w:t>
      </w:r>
      <w:r>
        <w:rPr>
          <w:rFonts w:hint="eastAsia" w:ascii="Times New Roman" w:hAnsi="Times New Roman" w:eastAsia="宋体" w:cs="Times New Roman"/>
          <w:b/>
          <w:bCs w:val="0"/>
          <w:color w:val="auto"/>
          <w:sz w:val="32"/>
          <w:szCs w:val="32"/>
          <w:u w:val="none"/>
          <w:lang w:val="en-US" w:eastAsia="zh-CN"/>
        </w:rPr>
        <w:t xml:space="preserve">年</w:t>
      </w:r>
      <w:r>
        <w:rPr>
          <w:rFonts w:hint="eastAsia" w:cs="Times New Roman"/>
          <w:b/>
          <w:bCs w:val="0"/>
          <w:color w:val="auto"/>
          <w:sz w:val="32"/>
          <w:szCs w:val="32"/>
          <w:u w:val="none"/>
          <w:lang w:val="en-US" w:eastAsia="zh-CN"/>
        </w:rPr>
        <w:t xml:space="preserve">12</w:t>
      </w:r>
      <w:r>
        <w:rPr>
          <w:rFonts w:hint="eastAsia" w:ascii="Times New Roman" w:hAnsi="Times New Roman" w:eastAsia="宋体" w:cs="Times New Roman"/>
          <w:b/>
          <w:bCs w:val="0"/>
          <w:color w:val="auto"/>
          <w:sz w:val="32"/>
          <w:szCs w:val="32"/>
          <w:u w:val="none"/>
          <w:lang w:val="en-US" w:eastAsia="zh-CN"/>
        </w:rPr>
        <w:t xml:space="preserve">月</w:t>
      </w:r>
      <w:r/>
    </w:p>
    <w:p>
      <w:pPr>
        <w:spacing w:line="360" w:lineRule="auto"/>
        <w:rPr>
          <w:rFonts w:ascii="Times New Roman" w:hAnsi="Times New Roman" w:eastAsia="黑体" w:cs="黑体"/>
          <w:b/>
          <w:color w:val="000000"/>
          <w:sz w:val="36"/>
          <w:szCs w:val="36"/>
          <w:lang w:val="zh-CN"/>
        </w:rPr>
      </w:pPr>
      <w:r>
        <w:rPr>
          <w:rFonts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pStyle w:val="1142"/>
        <w:keepLines w:val="0"/>
        <w:keepNext w:val="0"/>
        <w:pageBreakBefore w:val="0"/>
        <w:spacing w:line="480" w:lineRule="auto"/>
        <w:widowControl w:val="off"/>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keepLines w:val="0"/>
        <w:keepNext w:val="0"/>
        <w:pageBreakBefore w:val="0"/>
        <w:spacing w:line="480" w:lineRule="auto"/>
        <w:widowControl w:val="off"/>
        <w:rPr>
          <w:rFonts w:ascii="Times New Roman" w:hAnsi="Times New Roman" w:eastAsia="黑体" w:cs="Times New Roman"/>
          <w:b/>
          <w:color w:val="000000"/>
          <w:sz w:val="44"/>
          <w:szCs w:val="21"/>
          <w:highlight w:val="none"/>
        </w:rPr>
        <w:outlineLvl w:val="0"/>
      </w:pPr>
      <w:r>
        <w:rPr>
          <w:rFonts w:ascii="Times New Roman" w:hAnsi="Times New Roman" w:eastAsia="黑体" w:cs="Times New Roman"/>
          <w:b/>
          <w:color w:val="000000"/>
          <w:sz w:val="44"/>
          <w:szCs w:val="21"/>
          <w:highlight w:val="none"/>
        </w:rPr>
        <w:t xml:space="preserve">总  目  录</w:t>
      </w:r>
      <w:r/>
    </w:p>
    <w:p>
      <w:pPr>
        <w:keepLines w:val="0"/>
        <w:keepNext w:val="0"/>
        <w:pageBreakBefore w:val="0"/>
        <w:spacing w:line="480" w:lineRule="auto"/>
        <w:widowControl w:val="off"/>
        <w:rPr>
          <w:rFonts w:ascii="Times New Roman" w:hAnsi="Times New Roman" w:eastAsia="仿宋_GB2312" w:cs="Times New Roman"/>
          <w:b/>
          <w:color w:val="000000"/>
          <w:sz w:val="28"/>
          <w:szCs w:val="21"/>
          <w:highlight w:val="none"/>
        </w:rPr>
      </w:pPr>
      <w:r>
        <w:rPr>
          <w:rFonts w:ascii="Times New Roman" w:hAnsi="Times New Roman" w:eastAsia="仿宋_GB2312" w:cs="Times New Roman"/>
          <w:b/>
          <w:color w:val="000000"/>
          <w:sz w:val="28"/>
          <w:szCs w:val="21"/>
          <w:highlight w:val="none"/>
        </w:rPr>
      </w:r>
      <w:r/>
    </w:p>
    <w:p>
      <w:pPr>
        <w:numPr>
          <w:ilvl w:val="0"/>
          <w:numId w:val="1"/>
        </w:numPr>
        <w:keepLines w:val="0"/>
        <w:keepNext w:val="0"/>
        <w:pageBreakBefore w:val="0"/>
        <w:spacing w:line="480" w:lineRule="auto"/>
        <w:widowControl w:val="off"/>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投标邀请</w:t>
      </w:r>
      <w:r/>
    </w:p>
    <w:p>
      <w:pPr>
        <w:numPr>
          <w:ilvl w:val="0"/>
          <w:numId w:val="1"/>
        </w:numPr>
        <w:keepLines w:val="0"/>
        <w:keepNext w:val="0"/>
        <w:pageBreakBefore w:val="0"/>
        <w:spacing w:line="480" w:lineRule="auto"/>
        <w:widowControl w:val="off"/>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投标人须知</w:t>
      </w:r>
      <w:r/>
    </w:p>
    <w:p>
      <w:pPr>
        <w:numPr>
          <w:ilvl w:val="0"/>
          <w:numId w:val="1"/>
        </w:numPr>
        <w:keepLines w:val="0"/>
        <w:keepNext w:val="0"/>
        <w:pageBreakBefore w:val="0"/>
        <w:spacing w:line="480" w:lineRule="auto"/>
        <w:widowControl w:val="off"/>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合同文本</w:t>
      </w:r>
      <w:r/>
    </w:p>
    <w:p>
      <w:pPr>
        <w:numPr>
          <w:ilvl w:val="0"/>
          <w:numId w:val="1"/>
        </w:numPr>
        <w:keepLines w:val="0"/>
        <w:keepNext w:val="0"/>
        <w:pageBreakBefore w:val="0"/>
        <w:spacing w:line="480" w:lineRule="auto"/>
        <w:widowControl w:val="off"/>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采购需求</w:t>
      </w:r>
      <w:r/>
    </w:p>
    <w:p>
      <w:pPr>
        <w:numPr>
          <w:ilvl w:val="0"/>
          <w:numId w:val="1"/>
        </w:numPr>
        <w:keepLines w:val="0"/>
        <w:keepNext w:val="0"/>
        <w:pageBreakBefore w:val="0"/>
        <w:spacing w:line="480" w:lineRule="auto"/>
        <w:widowControl w:val="off"/>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评标方法与评标标准</w:t>
      </w:r>
      <w:r/>
    </w:p>
    <w:p>
      <w:pPr>
        <w:numPr>
          <w:ilvl w:val="0"/>
          <w:numId w:val="1"/>
        </w:numPr>
        <w:keepLines w:val="0"/>
        <w:keepNext w:val="0"/>
        <w:pageBreakBefore w:val="0"/>
        <w:spacing w:line="480" w:lineRule="auto"/>
        <w:widowControl w:val="off"/>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投标文件格式</w:t>
      </w:r>
      <w:r/>
    </w:p>
    <w:p>
      <w:pPr>
        <w:rPr>
          <w:rFonts w:hint="eastAsia"/>
          <w:lang w:val="zh-CN"/>
        </w:rPr>
      </w:pPr>
      <w:r>
        <w:rPr>
          <w:rFonts w:hint="eastAsia"/>
          <w:lang w:val="zh-CN"/>
        </w:rPr>
      </w:r>
      <w:r/>
    </w:p>
    <w:p>
      <w:pPr>
        <w:pStyle w:val="842"/>
        <w:rPr>
          <w:rFonts w:hint="eastAsia"/>
          <w:lang w:val="zh-CN"/>
        </w:rPr>
      </w:pPr>
      <w:r>
        <w:rPr>
          <w:rFonts w:hint="eastAsia"/>
          <w:lang w:val="zh-CN"/>
        </w:rPr>
      </w:r>
      <w:r/>
    </w:p>
    <w:p>
      <w:pPr>
        <w:rPr>
          <w:rFonts w:hint="eastAsia"/>
          <w:lang w:val="zh-CN"/>
        </w:rPr>
      </w:pPr>
      <w:r>
        <w:rPr>
          <w:rFonts w:hint="eastAsia"/>
          <w:lang w:val="zh-CN"/>
        </w:rPr>
      </w:r>
      <w:r/>
    </w:p>
    <w:p>
      <w:pPr>
        <w:pStyle w:val="842"/>
        <w:rPr>
          <w:rFonts w:hint="eastAsia"/>
          <w:lang w:val="zh-CN"/>
        </w:rPr>
      </w:pPr>
      <w:r>
        <w:rPr>
          <w:rFonts w:hint="eastAsia"/>
          <w:lang w:val="zh-CN"/>
        </w:rPr>
      </w:r>
      <w:r/>
    </w:p>
    <w:p>
      <w:pPr>
        <w:rPr>
          <w:rFonts w:hint="eastAsia"/>
          <w:lang w:val="zh-CN"/>
        </w:rPr>
      </w:pPr>
      <w:r>
        <w:rPr>
          <w:rFonts w:hint="eastAsia"/>
          <w:lang w:val="zh-CN"/>
        </w:rPr>
      </w:r>
      <w:r/>
    </w:p>
    <w:p>
      <w:pPr>
        <w:pStyle w:val="842"/>
        <w:rPr>
          <w:rFonts w:hint="eastAsia"/>
          <w:lang w:val="zh-CN"/>
        </w:rPr>
      </w:pPr>
      <w:r>
        <w:rPr>
          <w:rFonts w:hint="eastAsia"/>
          <w:lang w:val="zh-CN"/>
        </w:rPr>
      </w:r>
      <w:r/>
    </w:p>
    <w:p>
      <w:pPr>
        <w:rPr>
          <w:rFonts w:hint="eastAsia"/>
          <w:lang w:val="zh-CN"/>
        </w:rPr>
      </w:pPr>
      <w:r>
        <w:rPr>
          <w:rFonts w:hint="eastAsia"/>
          <w:lang w:val="zh-CN"/>
        </w:rPr>
      </w:r>
      <w:r/>
    </w:p>
    <w:p>
      <w:pPr>
        <w:pStyle w:val="842"/>
        <w:rPr>
          <w:rFonts w:hint="eastAsia"/>
          <w:lang w:val="zh-CN"/>
        </w:rPr>
      </w:pPr>
      <w:r>
        <w:rPr>
          <w:rFonts w:hint="eastAsia"/>
          <w:lang w:val="zh-CN"/>
        </w:rPr>
      </w:r>
      <w:r/>
    </w:p>
    <w:p>
      <w:pPr>
        <w:rPr>
          <w:rFonts w:hint="eastAsia"/>
          <w:lang w:val="zh-CN"/>
        </w:rPr>
      </w:pPr>
      <w:r>
        <w:rPr>
          <w:rFonts w:hint="eastAsia"/>
          <w:lang w:val="zh-CN"/>
        </w:rPr>
      </w:r>
      <w:r/>
    </w:p>
    <w:p>
      <w:pPr>
        <w:pStyle w:val="842"/>
        <w:rPr>
          <w:rFonts w:hint="eastAsia"/>
          <w:lang w:val="zh-CN"/>
        </w:rPr>
      </w:pPr>
      <w:r>
        <w:rPr>
          <w:rFonts w:hint="eastAsia"/>
          <w:lang w:val="zh-CN"/>
        </w:rPr>
      </w:r>
      <w:r/>
    </w:p>
    <w:p>
      <w:pPr>
        <w:rPr>
          <w:rFonts w:hint="eastAsia"/>
          <w:lang w:val="zh-CN"/>
        </w:rPr>
      </w:pPr>
      <w:r>
        <w:rPr>
          <w:rFonts w:hint="eastAsia"/>
          <w:lang w:val="zh-CN"/>
        </w:rPr>
      </w:r>
      <w:r/>
    </w:p>
    <w:p>
      <w:pPr>
        <w:pStyle w:val="842"/>
        <w:rPr>
          <w:rFonts w:hint="eastAsia"/>
          <w:lang w:val="zh-CN"/>
        </w:rPr>
      </w:pPr>
      <w:r>
        <w:rPr>
          <w:rFonts w:hint="eastAsia"/>
          <w:lang w:val="zh-CN"/>
        </w:rPr>
      </w:r>
      <w:r/>
    </w:p>
    <w:p>
      <w:pPr>
        <w:rPr>
          <w:rFonts w:hint="eastAsia"/>
          <w:lang w:val="zh-CN"/>
        </w:rPr>
      </w:pPr>
      <w:r>
        <w:rPr>
          <w:rFonts w:hint="eastAsia"/>
          <w:lang w:val="zh-CN"/>
        </w:rPr>
      </w:r>
      <w:r/>
    </w:p>
    <w:p>
      <w:pPr>
        <w:pStyle w:val="842"/>
        <w:rPr>
          <w:rFonts w:hint="eastAsia"/>
          <w:lang w:val="zh-CN"/>
        </w:rPr>
      </w:pPr>
      <w:r>
        <w:rPr>
          <w:rFonts w:hint="eastAsia"/>
          <w:lang w:val="zh-CN"/>
        </w:rPr>
      </w:r>
      <w:r/>
    </w:p>
    <w:p>
      <w:pPr>
        <w:rPr>
          <w:rFonts w:hint="eastAsia"/>
          <w:lang w:val="zh-CN"/>
        </w:rPr>
      </w:pPr>
      <w:r>
        <w:rPr>
          <w:rFonts w:hint="eastAsia"/>
          <w:lang w:val="zh-CN"/>
        </w:rPr>
      </w:r>
      <w:r/>
    </w:p>
    <w:p>
      <w:pPr>
        <w:pStyle w:val="842"/>
        <w:rPr>
          <w:rFonts w:hint="eastAsia"/>
          <w:lang w:val="zh-CN"/>
        </w:rPr>
      </w:pPr>
      <w:r>
        <w:rPr>
          <w:rFonts w:hint="eastAsia"/>
          <w:lang w:val="zh-CN"/>
        </w:rPr>
      </w:r>
      <w:r/>
    </w:p>
    <w:p>
      <w:pPr>
        <w:jc w:val="center"/>
        <w:rPr>
          <w:rFonts w:ascii="Times New Roman" w:hAnsi="Times New Roman" w:eastAsia="方正小标宋简体" w:cs="Times New Roman"/>
          <w:color w:val="000000"/>
          <w:sz w:val="36"/>
          <w:szCs w:val="36"/>
          <w:highlight w:val="none"/>
          <w:lang w:val="en-US"/>
        </w:rPr>
      </w:pPr>
      <w:r>
        <w:rPr>
          <w:rFonts w:ascii="Times New Roman" w:hAnsi="Times New Roman" w:eastAsia="方正小标宋简体" w:cs="Times New Roman"/>
          <w:color w:val="000000"/>
          <w:sz w:val="36"/>
          <w:szCs w:val="36"/>
          <w:highlight w:val="none"/>
          <w:lang w:val="en-US"/>
        </w:rPr>
        <w:t xml:space="preserve">第一章  投标邀请</w:t>
      </w:r>
      <w:r/>
    </w:p>
    <w:p>
      <w:pPr>
        <w:ind w:firstLine="480"/>
        <w:pageBreakBefore w:val="0"/>
        <w:spacing w:line="264" w:lineRule="auto"/>
        <w:widowControl w:val="off"/>
        <w:rPr>
          <w:rFonts w:hint="eastAsia"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受南京市六合区教育局（采购单位）委托，南京市公共资源交易中心六合分中心（以下简称“交易中心”）就公办中小学幼儿园保安服务采购（项目名称）进行公开招标采购，欢迎符合条件的供应商投标。</w:t>
      </w:r>
      <w:r/>
    </w:p>
    <w:p>
      <w:pPr>
        <w:pStyle w:val="8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pageBreakBefore w:val="0"/>
        <w:spacing w:line="264" w:lineRule="auto"/>
        <w:widowControl w:val="off"/>
        <w:rPr>
          <w:rFonts w:hint="eastAsia" w:ascii="宋体" w:hAnsi="宋体"/>
          <w:color w:val="auto"/>
          <w:sz w:val="24"/>
          <w:szCs w:val="24"/>
          <w:highlight w:val="none"/>
          <w:lang w:eastAsia="zh-CN"/>
        </w:rPr>
      </w:pPr>
      <w:r>
        <w:rPr>
          <w:rFonts w:hint="eastAsia" w:ascii="宋体" w:hAnsi="宋体"/>
          <w:color w:val="auto"/>
          <w:sz w:val="24"/>
          <w:szCs w:val="24"/>
          <w:lang w:eastAsia="zh-CN"/>
        </w:rPr>
        <w:t xml:space="preserve">1.项目编</w:t>
      </w:r>
      <w:r>
        <w:rPr>
          <w:rFonts w:hint="eastAsia" w:ascii="宋体" w:hAnsi="宋体"/>
          <w:color w:val="auto"/>
          <w:sz w:val="24"/>
          <w:szCs w:val="24"/>
          <w:highlight w:val="none"/>
          <w:lang w:eastAsia="zh-CN"/>
        </w:rPr>
        <w:t xml:space="preserve">号：</w:t>
      </w:r>
      <w:r>
        <w:rPr>
          <w:rFonts w:hint="eastAsia" w:ascii="宋体" w:hAnsi="宋体"/>
          <w:color w:val="auto"/>
          <w:sz w:val="24"/>
          <w:szCs w:val="24"/>
          <w:highlight w:val="none"/>
          <w:lang w:val="en-US" w:eastAsia="zh-CN"/>
        </w:rPr>
        <w:t xml:space="preserve">JSZC-320116-JZCG-G2025-0056</w:t>
      </w:r>
      <w:bookmarkStart w:id="161" w:name="_GoBack"/>
      <w:r/>
      <w:bookmarkEnd w:id="161"/>
      <w:r>
        <w:rPr>
          <w:rFonts w:hint="eastAsia" w:ascii="宋体" w:hAnsi="宋体"/>
          <w:color w:val="auto"/>
          <w:sz w:val="24"/>
          <w:szCs w:val="24"/>
          <w:highlight w:val="none"/>
          <w:lang w:val="en-US" w:eastAsia="zh-CN"/>
        </w:rPr>
        <w:t xml:space="preserve"> </w:t>
      </w:r>
      <w:r/>
    </w:p>
    <w:p>
      <w:pPr>
        <w:ind w:firstLine="480"/>
        <w:pageBreakBefore w:val="0"/>
        <w:spacing w:line="264"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公办中小学幼儿园保安服务采购</w:t>
      </w:r>
      <w:r/>
    </w:p>
    <w:p>
      <w:pPr>
        <w:ind w:firstLine="480"/>
        <w:pageBreakBefore w:val="0"/>
        <w:spacing w:line="264"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1,876万元（采购包1：938万元；采购包2：938万元） </w:t>
      </w:r>
      <w:r/>
    </w:p>
    <w:p>
      <w:pPr>
        <w:ind w:firstLine="480"/>
        <w:pageBreakBefore w:val="0"/>
        <w:spacing w:line="264"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最高限价：本项目设定最高限价为 ：</w:t>
      </w:r>
      <w:r/>
    </w:p>
    <w:p>
      <w:pPr>
        <w:ind w:firstLine="480"/>
        <w:pageBreakBefore w:val="0"/>
        <w:spacing w:line="264"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采购包1最高限价：938万元；</w:t>
      </w:r>
      <w:r/>
    </w:p>
    <w:p>
      <w:pPr>
        <w:ind w:firstLine="480"/>
        <w:pageBreakBefore w:val="0"/>
        <w:spacing w:line="264"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采购包2最高限价：</w:t>
      </w:r>
      <w:r>
        <w:rPr>
          <w:rFonts w:hint="eastAsia" w:ascii="宋体" w:hAnsi="宋体" w:eastAsia="宋体"/>
          <w:color w:val="auto"/>
          <w:sz w:val="24"/>
          <w:szCs w:val="24"/>
          <w:highlight w:val="none"/>
          <w:lang w:val="en-US" w:eastAsia="zh-CN"/>
        </w:rPr>
        <w:t xml:space="preserve">938</w:t>
      </w:r>
      <w:r>
        <w:rPr>
          <w:rFonts w:hint="eastAsia" w:ascii="宋体" w:hAnsi="宋体"/>
          <w:color w:val="auto"/>
          <w:sz w:val="24"/>
          <w:szCs w:val="24"/>
          <w:highlight w:val="none"/>
          <w:lang w:val="en-US" w:eastAsia="zh-CN"/>
        </w:rPr>
        <w:t xml:space="preserve">万元；</w:t>
      </w:r>
      <w:r/>
    </w:p>
    <w:p>
      <w:pPr>
        <w:ind w:firstLine="48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5.采购需求（简介）：</w:t>
      </w:r>
      <w:r/>
    </w:p>
    <w:p>
      <w:pPr>
        <w:ind w:firstLine="480"/>
        <w:pageBreakBefore w:val="0"/>
        <w:spacing w:line="264"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1：公办中小学幼儿园保安服务采购包一，是实验高中、中专校、科中棠城、南师实小、双语小学、方州小学、金中龙湖小学、广益小学、蒋湾小学、横梁、金牛湖、龙袍、龙池街道和竹镇镇公办学校、幼儿园保安服务，总计163人；</w:t>
      </w:r>
      <w:r/>
    </w:p>
    <w:p>
      <w:pPr>
        <w:ind w:firstLine="480"/>
        <w:pageBreakBefore w:val="0"/>
        <w:spacing w:line="264"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2：公办中小学幼儿园保安服务采购包二，是六合高级中学、程桥高中、金中龙湖、六高附中、南师实初、实小、北小棠城、双语小学雄州分校、方州小学、机关幼儿园、特校、雄州、程桥、马鞍、冶山街道公办学校、幼儿园保安服务，总计163人； </w:t>
      </w:r>
      <w:r/>
    </w:p>
    <w:p>
      <w:pPr>
        <w:ind w:firstLine="48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（详细内容见本招标文件第四章） </w:t>
      </w:r>
      <w:r/>
    </w:p>
    <w:p>
      <w:pPr>
        <w:ind w:firstLine="480"/>
        <w:pageBreakBefore w:val="0"/>
        <w:spacing w:line="264"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6.合同履行期限：</w:t>
      </w:r>
      <w:r>
        <w:rPr>
          <w:rFonts w:hint="eastAsia" w:ascii="宋体" w:hAnsi="宋体"/>
          <w:color w:val="auto"/>
          <w:sz w:val="24"/>
          <w:szCs w:val="24"/>
          <w:highlight w:val="none"/>
          <w:lang w:val="en-US" w:eastAsia="zh-CN"/>
        </w:rPr>
        <w:t xml:space="preserve">本次服务自合同签订之日起为期一年。合同期满后，采购人有权根据中标人的履约情况以及政府采购相关政策决定是否与中标人签订后续服务合同或另行采购，续签合同期限一次一年，续签不超过两次。</w:t>
      </w:r>
      <w:r/>
    </w:p>
    <w:p>
      <w:pPr>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p>
    <w:p>
      <w:pPr>
        <w:ind w:firstLine="480"/>
        <w:pageBreakBefore w:val="0"/>
        <w:spacing w:line="264" w:lineRule="auto"/>
        <w:widowControl w:val="off"/>
        <w:rPr>
          <w:rFonts w:hint="default" w:ascii="宋体" w:hAnsi="宋体"/>
          <w:color w:val="auto"/>
          <w:sz w:val="24"/>
          <w:szCs w:val="24"/>
          <w:lang w:val="en-US" w:eastAsia="zh-CN"/>
        </w:rPr>
      </w:pPr>
      <w:r>
        <w:rPr>
          <w:rFonts w:hint="eastAsia" w:ascii="宋体" w:hAnsi="宋体"/>
          <w:color w:val="auto"/>
          <w:sz w:val="24"/>
          <w:szCs w:val="24"/>
          <w:highlight w:val="none"/>
          <w:lang w:val="en-US" w:eastAsia="zh-CN"/>
        </w:rPr>
        <w:t xml:space="preserve">8.本项目评审顺序依次为采购包1、采购包2。供应商可参</w:t>
      </w:r>
      <w:r>
        <w:rPr>
          <w:rFonts w:hint="eastAsia" w:ascii="宋体" w:hAnsi="宋体"/>
          <w:color w:val="auto"/>
          <w:sz w:val="24"/>
          <w:szCs w:val="24"/>
          <w:lang w:val="en-US" w:eastAsia="zh-CN"/>
        </w:rPr>
        <w:t xml:space="preserve">与一个或多个采购包。在前一个采购包中被推荐为第一中标候选人的供应商，可继续参加后续采购包的评审，但在后续采购包中不能被推荐为中标候选人。</w:t>
      </w:r>
      <w:r/>
    </w:p>
    <w:p>
      <w:pPr>
        <w:jc w:val="left"/>
        <w:spacing w:line="360" w:lineRule="exact"/>
        <w:rPr>
          <w:rFonts w:hint="eastAsia" w:ascii="宋体" w:hAnsi="宋体" w:cs="宋体"/>
          <w:b/>
          <w:szCs w:val="21"/>
          <w:lang w:val="zh-CN" w:eastAsia="zh-CN"/>
        </w:rPr>
      </w:pPr>
      <w:r>
        <w:rPr>
          <w:rFonts w:hint="eastAsia" w:ascii="宋体" w:hAnsi="宋体" w:cs="宋体"/>
          <w:b/>
          <w:szCs w:val="21"/>
          <w:lang w:val="zh-CN" w:eastAsia="zh-CN"/>
        </w:rPr>
      </w:r>
      <w:r/>
    </w:p>
    <w:p>
      <w:pPr>
        <w:pStyle w:val="833"/>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bookmarkStart w:id="0" w:name="_Toc28359080"/>
      <w:r/>
      <w:bookmarkStart w:id="1" w:name="_Toc35393791"/>
      <w:r/>
      <w:bookmarkStart w:id="2" w:name="_Toc28359003"/>
      <w:r/>
      <w:bookmarkStart w:id="3" w:name="_Toc35393622"/>
      <w:r/>
      <w:bookmarkStart w:id="4" w:name="_Toc38985264"/>
      <w:r>
        <w:rPr>
          <w:rFonts w:hint="eastAsia" w:ascii="方正黑体_GBK" w:hAnsi="方正黑体_GBK" w:eastAsia="方正黑体_GBK" w:cs="方正黑体_GBK"/>
          <w:b w:val="0"/>
          <w:bCs w:val="0"/>
          <w:color w:val="auto"/>
          <w:sz w:val="30"/>
          <w:szCs w:val="30"/>
        </w:rPr>
        <w:t xml:space="preserve">二、申请人的资格要求</w:t>
      </w:r>
      <w:bookmarkEnd w:id="0"/>
      <w:r/>
      <w:bookmarkEnd w:id="1"/>
      <w:r/>
      <w:bookmarkEnd w:id="2"/>
      <w:r/>
      <w:bookmarkEnd w:id="3"/>
      <w:r/>
      <w:bookmarkEnd w:id="4"/>
      <w:r/>
      <w:r/>
    </w:p>
    <w:p>
      <w:pPr>
        <w:ind w:firstLine="480"/>
        <w:pageBreakBefore w:val="0"/>
        <w:spacing w:line="264" w:lineRule="auto"/>
        <w:widowControl w:val="off"/>
        <w:rPr>
          <w:rFonts w:hint="eastAsia" w:ascii="宋体" w:hAnsi="宋体"/>
          <w:color w:val="000000"/>
          <w:sz w:val="24"/>
          <w:szCs w:val="24"/>
          <w:highlight w:val="none"/>
        </w:rPr>
      </w:pPr>
      <w:r/>
      <w:bookmarkStart w:id="5" w:name="_Toc28359081"/>
      <w:r/>
      <w:bookmarkStart w:id="6" w:name="_Toc35393623"/>
      <w:r/>
      <w:bookmarkStart w:id="7" w:name="_Toc38985265"/>
      <w:r/>
      <w:bookmarkStart w:id="8" w:name="_Toc35393792"/>
      <w:r/>
      <w:bookmarkStart w:id="9"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64" w:lineRule="auto"/>
        <w:widowControl w:val="off"/>
        <w:rPr>
          <w:rFonts w:hint="eastAsia" w:ascii="宋体" w:hAnsi="宋体"/>
          <w:sz w:val="24"/>
          <w:szCs w:val="24"/>
          <w:highlight w:val="none"/>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无</w:t>
      </w:r>
      <w:r/>
    </w:p>
    <w:p>
      <w:pPr>
        <w:ind w:firstLine="480"/>
        <w:pageBreakBefore w:val="0"/>
        <w:spacing w:line="264" w:lineRule="auto"/>
        <w:widowControl w:val="off"/>
        <w:rPr>
          <w:rFonts w:hint="eastAsia" w:ascii="宋体" w:hAnsi="宋体" w:eastAsia="宋体" w:cs="Times New Roman"/>
          <w:i w:val="0"/>
          <w:iCs w:val="0"/>
          <w:caps w:val="0"/>
          <w:color w:val="000000"/>
          <w:spacing w:val="0"/>
          <w:sz w:val="24"/>
          <w:szCs w:val="24"/>
          <w:lang w:val="en-US" w:eastAsia="zh-CN" w:bidi="ar-SA"/>
        </w:rPr>
      </w:pPr>
      <w:r>
        <w:rPr>
          <w:rFonts w:hint="eastAsia" w:ascii="宋体" w:hAnsi="宋体" w:eastAsia="宋体" w:cs="Times New Roman"/>
          <w:i w:val="0"/>
          <w:iCs w:val="0"/>
          <w:caps w:val="0"/>
          <w:color w:val="000000"/>
          <w:spacing w:val="0"/>
          <w:sz w:val="24"/>
          <w:szCs w:val="24"/>
          <w:lang w:val="zh-CN" w:bidi="ar-SA"/>
        </w:rPr>
        <w:t xml:space="preserve">本项目采购标的对应的中小企业划分标准所属行业为：</w:t>
      </w:r>
      <w:r>
        <w:rPr>
          <w:rFonts w:hint="eastAsia" w:ascii="宋体" w:hAnsi="宋体" w:eastAsia="宋体" w:cs="Times New Roman"/>
          <w:b w:val="0"/>
          <w:bCs w:val="0"/>
          <w:color w:val="000000"/>
          <w:sz w:val="24"/>
          <w:szCs w:val="24"/>
          <w:highlight w:val="none"/>
          <w:lang w:val="en-US" w:eastAsia="zh-CN"/>
        </w:rPr>
        <w:t xml:space="preserve">租赁和商务服务业</w:t>
      </w:r>
      <w:r>
        <w:rPr>
          <w:rFonts w:hint="eastAsia" w:ascii="宋体" w:hAnsi="宋体" w:eastAsia="宋体" w:cs="Times New Roman"/>
          <w:i w:val="0"/>
          <w:iCs w:val="0"/>
          <w:caps w:val="0"/>
          <w:color w:val="000000"/>
          <w:spacing w:val="0"/>
          <w:sz w:val="24"/>
          <w:szCs w:val="24"/>
          <w:u w:val="none"/>
          <w:lang w:val="en-US" w:eastAsia="zh-CN" w:bidi="ar-SA"/>
        </w:rPr>
        <w:t xml:space="preserve">。</w:t>
      </w:r>
      <w:r/>
    </w:p>
    <w:p>
      <w:pPr>
        <w:ind w:firstLine="480"/>
        <w:pageBreakBefore w:val="0"/>
        <w:spacing w:line="264" w:lineRule="auto"/>
        <w:widowControl w:val="off"/>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rPr>
        <w:t xml:space="preserve">（二）本项目的特定资格要求</w:t>
      </w:r>
      <w:r>
        <w:rPr>
          <w:rFonts w:hint="eastAsia" w:ascii="宋体" w:hAnsi="宋体"/>
          <w:b/>
          <w:bCs/>
          <w:color w:val="000000"/>
          <w:sz w:val="24"/>
          <w:szCs w:val="24"/>
          <w:highlight w:val="none"/>
          <w:lang w:eastAsia="zh-CN"/>
        </w:rPr>
        <w:t xml:space="preserve">：</w:t>
      </w:r>
      <w:r/>
    </w:p>
    <w:p>
      <w:pPr>
        <w:ind w:firstLine="482"/>
        <w:pageBreakBefore w:val="0"/>
        <w:spacing w:line="264" w:lineRule="auto"/>
        <w:widowControl w:val="off"/>
        <w:rPr>
          <w:rFonts w:hint="eastAsia" w:ascii="宋体" w:hAnsi="宋体" w:eastAsia="宋体"/>
          <w:b/>
          <w:bCs/>
          <w:color w:val="000000"/>
          <w:sz w:val="24"/>
          <w:szCs w:val="24"/>
          <w:highlight w:val="none"/>
          <w:lang w:val="zh-CN" w:eastAsia="zh-CN"/>
        </w:rPr>
      </w:pPr>
      <w:r>
        <w:rPr>
          <w:rFonts w:hint="eastAsia" w:ascii="宋体" w:hAnsi="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lang w:val="zh-CN" w:eastAsia="zh-CN"/>
        </w:rPr>
        <w:t xml:space="preserve">供应商持有所在地省级公安机关颁发的《保安服务许可证》</w:t>
      </w:r>
      <w:r>
        <w:rPr>
          <w:rFonts w:hint="eastAsia" w:ascii="宋体" w:hAnsi="宋体"/>
          <w:b/>
          <w:bCs/>
          <w:color w:val="000000"/>
          <w:sz w:val="24"/>
          <w:szCs w:val="24"/>
          <w:highlight w:val="none"/>
          <w:lang w:val="zh-CN" w:eastAsia="zh-CN"/>
        </w:rPr>
        <w:t xml:space="preserve">；</w:t>
      </w:r>
      <w:r/>
    </w:p>
    <w:p>
      <w:pPr>
        <w:ind w:firstLine="482"/>
        <w:pageBreakBefore w:val="0"/>
        <w:spacing w:line="264" w:lineRule="auto"/>
        <w:widowControl w:val="off"/>
        <w:rPr>
          <w:rFonts w:hint="eastAsia" w:ascii="宋体" w:hAnsi="宋体" w:eastAsia="宋体"/>
          <w:b/>
          <w:bCs/>
          <w:color w:val="000000"/>
          <w:sz w:val="24"/>
          <w:szCs w:val="24"/>
          <w:highlight w:val="none"/>
          <w:lang w:val="zh-CN" w:eastAsia="zh-CN"/>
        </w:rPr>
      </w:pPr>
      <w:r>
        <w:rPr>
          <w:rFonts w:hint="eastAsia" w:ascii="宋体" w:hAnsi="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val="zh-CN" w:eastAsia="zh-CN"/>
        </w:rPr>
        <w:t xml:space="preserve">供应商提供南京市公安局出具的自行招用保安员单位备案证明，或</w:t>
      </w:r>
      <w:r>
        <w:rPr>
          <w:rFonts w:hint="eastAsia" w:ascii="宋体" w:hAnsi="宋体"/>
          <w:b/>
          <w:bCs/>
          <w:color w:val="000000"/>
          <w:sz w:val="24"/>
          <w:szCs w:val="24"/>
          <w:highlight w:val="none"/>
          <w:lang w:val="en-US" w:eastAsia="zh-CN"/>
        </w:rPr>
        <w:t xml:space="preserve">提供</w:t>
      </w:r>
      <w:r>
        <w:rPr>
          <w:rFonts w:hint="eastAsia" w:ascii="宋体" w:hAnsi="宋体" w:eastAsia="宋体"/>
          <w:b/>
          <w:bCs/>
          <w:color w:val="000000"/>
          <w:sz w:val="24"/>
          <w:szCs w:val="24"/>
          <w:highlight w:val="none"/>
          <w:lang w:val="zh-CN" w:eastAsia="zh-CN"/>
        </w:rPr>
        <w:t xml:space="preserve">自开展保安服务之日起</w:t>
      </w:r>
      <w:r>
        <w:rPr>
          <w:rFonts w:hint="eastAsia" w:ascii="宋体" w:hAnsi="宋体" w:eastAsia="宋体"/>
          <w:b/>
          <w:bCs/>
          <w:color w:val="000000"/>
          <w:sz w:val="24"/>
          <w:szCs w:val="24"/>
          <w:highlight w:val="none"/>
          <w:lang w:val="en-US" w:eastAsia="zh-CN"/>
        </w:rPr>
        <w:t xml:space="preserve">30</w:t>
      </w:r>
      <w:r>
        <w:rPr>
          <w:rFonts w:hint="eastAsia" w:ascii="宋体" w:hAnsi="宋体" w:eastAsia="宋体"/>
          <w:b/>
          <w:bCs/>
          <w:color w:val="000000"/>
          <w:sz w:val="24"/>
          <w:szCs w:val="24"/>
          <w:highlight w:val="none"/>
          <w:lang w:val="zh-CN" w:eastAsia="zh-CN"/>
        </w:rPr>
        <w:t xml:space="preserve">个工作日内向南京市公安局备案</w:t>
      </w:r>
      <w:r>
        <w:rPr>
          <w:rFonts w:hint="eastAsia" w:ascii="宋体" w:hAnsi="宋体"/>
          <w:b/>
          <w:bCs/>
          <w:color w:val="000000"/>
          <w:sz w:val="24"/>
          <w:szCs w:val="24"/>
          <w:highlight w:val="none"/>
          <w:lang w:val="en-US" w:eastAsia="zh-CN"/>
        </w:rPr>
        <w:t xml:space="preserve">的</w:t>
      </w:r>
      <w:r>
        <w:rPr>
          <w:rFonts w:hint="eastAsia" w:ascii="宋体" w:hAnsi="宋体" w:eastAsia="宋体"/>
          <w:b/>
          <w:bCs/>
          <w:color w:val="000000"/>
          <w:sz w:val="24"/>
          <w:szCs w:val="24"/>
          <w:highlight w:val="none"/>
          <w:lang w:val="zh-CN" w:eastAsia="zh-CN"/>
        </w:rPr>
        <w:t xml:space="preserve">承诺书（格式自拟）。</w:t>
      </w:r>
      <w:r/>
    </w:p>
    <w:p>
      <w:pPr>
        <w:ind w:firstLine="482"/>
        <w:pageBreakBefore w:val="0"/>
        <w:spacing w:line="264" w:lineRule="auto"/>
        <w:widowControl w:val="off"/>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以上满足其一即可。</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8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5"/>
      <w:r/>
      <w:bookmarkEnd w:id="6"/>
      <w:r/>
      <w:bookmarkEnd w:id="7"/>
      <w:r/>
      <w:bookmarkEnd w:id="8"/>
      <w:r/>
      <w:bookmarkEnd w:id="9"/>
      <w:r/>
      <w:r/>
    </w:p>
    <w:p>
      <w:pPr>
        <w:ind w:firstLine="480"/>
        <w:pageBreakBefore w:val="0"/>
        <w:spacing w:line="264" w:lineRule="auto"/>
        <w:widowControl w:val="off"/>
        <w:rPr>
          <w:rFonts w:ascii="宋体" w:hAnsi="宋体" w:cs="宋体"/>
          <w:sz w:val="24"/>
          <w:szCs w:val="24"/>
        </w:rPr>
      </w:pPr>
      <w:r/>
      <w:bookmarkStart w:id="10" w:name="_Toc28359005"/>
      <w:r/>
      <w:bookmarkStart w:id="11" w:name="_Toc28359082"/>
      <w:r/>
      <w:bookmarkStart w:id="12" w:name="_Toc38985266"/>
      <w:r/>
      <w:bookmarkStart w:id="13" w:name="_Toc35393624"/>
      <w:r/>
      <w:bookmarkStart w:id="14" w:name="_Toc35393793"/>
      <w:r>
        <w:rPr>
          <w:rFonts w:hint="eastAsia" w:ascii="宋体" w:hAnsi="宋体" w:cs="宋体"/>
          <w:sz w:val="24"/>
          <w:szCs w:val="24"/>
        </w:rPr>
        <w:t xml:space="preserve">1.时间：自招标文件公告发布之日起。</w:t>
      </w:r>
      <w:r/>
    </w:p>
    <w:p>
      <w:pPr>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10"/>
      <w:r/>
      <w:bookmarkEnd w:id="11"/>
      <w:r>
        <w:rPr>
          <w:rFonts w:hint="eastAsia" w:ascii="方正黑体_GBK" w:hAnsi="方正黑体_GBK" w:eastAsia="方正黑体_GBK" w:cs="方正黑体_GBK"/>
          <w:b w:val="0"/>
          <w:bCs w:val="0"/>
          <w:color w:val="000000"/>
          <w:sz w:val="30"/>
          <w:szCs w:val="30"/>
        </w:rPr>
        <w:t xml:space="preserve">截止时间、开标时间和地点</w:t>
      </w:r>
      <w:bookmarkEnd w:id="12"/>
      <w:r/>
      <w:bookmarkEnd w:id="13"/>
      <w:r/>
      <w:bookmarkEnd w:id="14"/>
      <w:r/>
      <w:r/>
    </w:p>
    <w:p>
      <w:pPr>
        <w:ind w:firstLine="480"/>
        <w:pageBreakBefore w:val="0"/>
        <w:spacing w:line="264" w:lineRule="auto"/>
        <w:widowControl w:val="off"/>
        <w:rPr>
          <w:rFonts w:hint="eastAsia" w:ascii="宋体" w:hAnsi="宋体" w:eastAsia="宋体"/>
          <w:bCs/>
          <w:sz w:val="24"/>
          <w:szCs w:val="24"/>
          <w:u w:val="single"/>
          <w:lang w:val="en-US" w:eastAsia="zh-CN"/>
        </w:rPr>
      </w:pPr>
      <w:r/>
      <w:bookmarkStart w:id="15" w:name="_Toc35393625"/>
      <w:r/>
      <w:bookmarkStart w:id="16" w:name="_Toc38985267"/>
      <w:r/>
      <w:bookmarkStart w:id="17" w:name="_Toc35393794"/>
      <w:r/>
      <w:bookmarkStart w:id="18" w:name="_Toc28359007"/>
      <w:r/>
      <w:bookmarkStart w:id="19"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val="en-US" w:eastAsia="zh-CN"/>
        </w:rPr>
        <w:t xml:space="preserve">5</w:t>
      </w:r>
      <w:r>
        <w:rPr>
          <w:rFonts w:hint="eastAsia" w:ascii="宋体" w:hAnsi="宋体"/>
          <w:bCs/>
          <w:color w:val="auto"/>
          <w:sz w:val="24"/>
          <w:szCs w:val="24"/>
          <w:highlight w:val="none"/>
          <w:u w:val="none"/>
        </w:rPr>
        <w:t xml:space="preserve">年</w:t>
      </w:r>
      <w:r>
        <w:rPr>
          <w:rFonts w:hint="eastAsia" w:ascii="宋体" w:hAnsi="宋体"/>
          <w:bCs/>
          <w:color w:val="auto"/>
          <w:sz w:val="24"/>
          <w:szCs w:val="24"/>
          <w:highlight w:val="none"/>
          <w:u w:val="none"/>
          <w:lang w:val="en-US" w:eastAsia="zh-CN"/>
        </w:rPr>
        <w:t xml:space="preserve">12</w:t>
      </w:r>
      <w:r>
        <w:rPr>
          <w:rFonts w:hint="eastAsia" w:ascii="宋体" w:hAnsi="宋体"/>
          <w:bCs/>
          <w:color w:val="auto"/>
          <w:sz w:val="24"/>
          <w:szCs w:val="24"/>
          <w:highlight w:val="none"/>
          <w:u w:val="none"/>
        </w:rPr>
        <w:t xml:space="preserve">月</w:t>
      </w:r>
      <w:r>
        <w:rPr>
          <w:rFonts w:hint="eastAsia" w:ascii="宋体" w:hAnsi="宋体"/>
          <w:bCs/>
          <w:color w:val="auto"/>
          <w:sz w:val="24"/>
          <w:szCs w:val="24"/>
          <w:highlight w:val="none"/>
          <w:u w:val="none"/>
          <w:lang w:val="en-US" w:eastAsia="zh-CN"/>
        </w:rPr>
        <w:t xml:space="preserve">25</w:t>
      </w:r>
      <w:r>
        <w:rPr>
          <w:rFonts w:hint="eastAsia" w:ascii="宋体" w:hAnsi="宋体"/>
          <w:bCs/>
          <w:color w:val="auto"/>
          <w:sz w:val="24"/>
          <w:szCs w:val="24"/>
          <w:highlight w:val="none"/>
          <w:u w:val="none"/>
        </w:rPr>
        <w:t xml:space="preserve">日</w:t>
      </w:r>
      <w:r>
        <w:rPr>
          <w:rFonts w:hint="eastAsia" w:ascii="宋体" w:hAnsi="宋体"/>
          <w:bCs/>
          <w:color w:val="auto"/>
          <w:sz w:val="24"/>
          <w:szCs w:val="24"/>
          <w:highlight w:val="none"/>
          <w:u w:val="none"/>
          <w:lang w:val="en-US" w:eastAsia="zh-CN"/>
        </w:rPr>
        <w:t xml:space="preserve">9</w:t>
      </w:r>
      <w:r>
        <w:rPr>
          <w:rFonts w:hint="eastAsia" w:ascii="Times New Roman" w:hAnsi="Times New Roman" w:eastAsia="宋体" w:cs="Times New Roman"/>
          <w:bCs/>
          <w:color w:val="auto"/>
          <w:sz w:val="24"/>
          <w:szCs w:val="24"/>
          <w:highlight w:val="none"/>
          <w:u w:val="none"/>
          <w:lang w:val="en-US" w:eastAsia="zh-CN"/>
        </w:rPr>
        <w:t xml:space="preserve">时</w:t>
      </w:r>
      <w:r>
        <w:rPr>
          <w:rFonts w:hint="eastAsia" w:cs="Times New Roman"/>
          <w:bCs/>
          <w:color w:val="auto"/>
          <w:sz w:val="24"/>
          <w:szCs w:val="24"/>
          <w:highlight w:val="none"/>
          <w:u w:val="none"/>
          <w:lang w:val="en-US" w:eastAsia="zh-CN"/>
        </w:rPr>
        <w:t xml:space="preserve">00</w:t>
      </w:r>
      <w:r>
        <w:rPr>
          <w:rFonts w:hint="eastAsia" w:ascii="宋体" w:hAnsi="宋体"/>
          <w:bCs/>
          <w:color w:val="auto"/>
          <w:sz w:val="24"/>
          <w:szCs w:val="24"/>
          <w:highlight w:val="none"/>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15"/>
      <w:r/>
      <w:bookmarkEnd w:id="16"/>
      <w:r/>
      <w:bookmarkEnd w:id="17"/>
      <w:r/>
      <w:bookmarkEnd w:id="18"/>
      <w:r/>
      <w:bookmarkEnd w:id="19"/>
      <w:r/>
      <w:r/>
    </w:p>
    <w:p>
      <w:pPr>
        <w:ind w:firstLine="480"/>
        <w:pageBreakBefore w:val="0"/>
        <w:spacing w:line="264" w:lineRule="auto"/>
        <w:widowControl w:val="off"/>
        <w:rPr>
          <w:rFonts w:hint="eastAsia" w:ascii="宋体" w:hAnsi="宋体" w:cs="宋体"/>
          <w:sz w:val="24"/>
          <w:szCs w:val="24"/>
        </w:rPr>
      </w:pPr>
      <w:r/>
      <w:bookmarkStart w:id="20" w:name="_Toc35393795"/>
      <w:r/>
      <w:bookmarkStart w:id="21" w:name="_Toc35393626"/>
      <w:r/>
      <w:bookmarkStart w:id="22" w:name="_Toc38985268"/>
      <w:r>
        <w:rPr>
          <w:rFonts w:hint="eastAsia" w:ascii="宋体" w:hAnsi="宋体" w:cs="宋体"/>
          <w:sz w:val="24"/>
          <w:szCs w:val="24"/>
        </w:rPr>
        <w:t xml:space="preserve">公告期限为自本公告发布之日起5个工作日。</w:t>
      </w:r>
      <w:r/>
    </w:p>
    <w:p>
      <w:pPr>
        <w:pStyle w:val="8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20"/>
      <w:r/>
      <w:bookmarkEnd w:id="21"/>
      <w:r/>
      <w:bookmarkEnd w:id="22"/>
      <w:r/>
      <w:r/>
    </w:p>
    <w:p>
      <w:pPr>
        <w:ind w:firstLine="480"/>
        <w:pageBreakBefore w:val="0"/>
        <w:spacing w:line="264" w:lineRule="auto"/>
        <w:widowControl w:val="off"/>
        <w:tabs>
          <w:tab w:val="left" w:pos="900" w:leader="none"/>
        </w:tabs>
        <w:rPr>
          <w:rFonts w:hint="eastAsia" w:ascii="宋体" w:hAnsi="宋体"/>
          <w:bCs/>
          <w:sz w:val="24"/>
          <w:szCs w:val="24"/>
        </w:rPr>
      </w:pPr>
      <w:r/>
      <w:bookmarkStart w:id="23" w:name="_Toc35393796"/>
      <w:r/>
      <w:bookmarkStart w:id="24" w:name="_Toc35393627"/>
      <w:r/>
      <w:bookmarkStart w:id="25" w:name="_Toc28359085"/>
      <w:r/>
      <w:bookmarkStart w:id="26" w:name="_Toc38985269"/>
      <w:r/>
      <w:bookmarkStart w:id="27" w:name="_Toc28359008"/>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p>
    <w:p>
      <w:pPr>
        <w:ind w:firstLine="48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.供应商通过苏采云系统参与政府采购项目，需要办理</w:t>
      </w:r>
      <w:r>
        <w:rPr>
          <w:rFonts w:hint="eastAsia" w:ascii="宋体" w:hAnsi="宋体" w:eastAsia="宋体" w:cs="宋体"/>
          <w:sz w:val="24"/>
          <w:szCs w:val="24"/>
          <w:lang w:val="en-US" w:eastAsia="zh-CN"/>
        </w:rPr>
        <w:t xml:space="preserve">江苏省政府采购数字证书及</w:t>
      </w:r>
      <w:r>
        <w:rPr>
          <w:rFonts w:hint="eastAsia" w:ascii="宋体" w:hAnsi="宋体" w:eastAsia="宋体" w:cs="宋体"/>
          <w:sz w:val="24"/>
          <w:szCs w:val="24"/>
          <w:lang w:eastAsia="zh-CN"/>
        </w:rPr>
        <w:t xml:space="preserve">电子签章，</w:t>
      </w:r>
      <w:r>
        <w:rPr>
          <w:rFonts w:hint="eastAsia" w:ascii="宋体" w:hAnsi="宋体" w:eastAsia="宋体" w:cs="宋体"/>
          <w:sz w:val="24"/>
          <w:szCs w:val="24"/>
          <w:lang w:val="en-US" w:eastAsia="zh-CN"/>
        </w:rPr>
        <w:t xml:space="preserve">具体详见苏采云系统登录页“新CA办理指南”。供应商</w:t>
      </w:r>
      <w:r>
        <w:rPr>
          <w:rFonts w:hint="eastAsia" w:ascii="宋体" w:hAnsi="宋体" w:eastAsia="宋体" w:cs="宋体"/>
          <w:sz w:val="24"/>
          <w:szCs w:val="24"/>
          <w:lang w:eastAsia="zh-CN"/>
        </w:rPr>
        <w:t xml:space="preserve">按《苏采云系统供应商操作手册》（</w:t>
      </w:r>
      <w:r>
        <w:rPr>
          <w:rFonts w:hint="eastAsia" w:ascii="宋体" w:hAnsi="宋体" w:eastAsia="宋体" w:cs="宋体"/>
          <w:sz w:val="24"/>
          <w:szCs w:val="24"/>
          <w:lang w:val="en-US" w:eastAsia="zh-CN"/>
        </w:rPr>
        <w:t xml:space="preserve">以下简称“操作手册”</w:t>
      </w:r>
      <w:r>
        <w:rPr>
          <w:rFonts w:hint="eastAsia" w:ascii="宋体" w:hAnsi="宋体" w:eastAsia="宋体" w:cs="宋体"/>
          <w:sz w:val="24"/>
          <w:szCs w:val="24"/>
          <w:lang w:eastAsia="zh-CN"/>
        </w:rPr>
        <w:t xml:space="preserve">）进行注册，</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lang w:eastAsia="zh-CN"/>
        </w:rPr>
        <w:t xml:space="preserve">制作上传电子投标文件。《操作手册》</w:t>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"http://www.ccgp-jiangsu.gov.cn/jiangsu/zlxz/ee/ee3a4bc5a3454aa2b0d9312230633ce9.html" </w:instrText>
      </w:r>
      <w:r>
        <w:rPr>
          <w:rFonts w:hint="eastAsia" w:ascii="宋体" w:hAnsi="宋体" w:eastAsia="宋体" w:cs="宋体"/>
          <w:sz w:val="24"/>
          <w:szCs w:val="24"/>
          <w:lang w:eastAsia="zh-CN"/>
        </w:rPr>
        <w:fldChar w:fldCharType="separate"/>
      </w:r>
      <w:r>
        <w:rPr>
          <w:rStyle w:val="881"/>
          <w:rFonts w:hint="eastAsia" w:ascii="宋体" w:hAnsi="宋体" w:eastAsia="宋体" w:cs="宋体"/>
          <w:sz w:val="24"/>
          <w:szCs w:val="24"/>
          <w:lang w:eastAsia="zh-CN"/>
        </w:rPr>
        <w:t xml:space="preserve">下载地址</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（CTRL+鼠标左键）。</w:t>
      </w:r>
      <w:r/>
    </w:p>
    <w:p>
      <w:pPr>
        <w:ind w:firstLine="48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.有关本次招标的事项若存在变动或修改，请及时关注“江苏政府采购网”（www.ccgp-jiangsu.gov.cn）更正公告。</w:t>
      </w:r>
      <w:r/>
    </w:p>
    <w:p>
      <w:pPr>
        <w:pStyle w:val="8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23"/>
      <w:r/>
      <w:bookmarkEnd w:id="24"/>
      <w:r/>
      <w:bookmarkEnd w:id="25"/>
      <w:r/>
      <w:bookmarkEnd w:id="26"/>
      <w:r/>
      <w:bookmarkEnd w:id="27"/>
      <w:r/>
      <w:r/>
    </w:p>
    <w:p>
      <w:pPr>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p>
    <w:p>
      <w:pPr>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w:t>
      </w:r>
      <w:r>
        <w:rPr>
          <w:rFonts w:hint="eastAsia" w:ascii="宋体" w:hAnsi="宋体" w:cs="Times New Roman"/>
          <w:sz w:val="24"/>
          <w:szCs w:val="24"/>
          <w:highlight w:val="none"/>
          <w:u w:val="none"/>
          <w:lang w:val="en-US" w:eastAsia="zh-CN"/>
        </w:rPr>
        <w:t xml:space="preserve">南京市六合区教育局</w:t>
      </w:r>
      <w:r>
        <w:rPr>
          <w:rFonts w:hint="eastAsia" w:ascii="宋体" w:hAnsi="宋体" w:eastAsia="宋体" w:cs="Times New Roman"/>
          <w:color w:val="0000ff"/>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址：南京市六合区雄州南路268号</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联系人：俞阳</w:t>
      </w:r>
      <w:r>
        <w:rPr>
          <w:rFonts w:hint="eastAsia" w:ascii="宋体" w:hAnsi="宋体" w:cs="Times New Roman"/>
          <w:color w:val="auto"/>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0000ff"/>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联系电话：025-57675198</w:t>
      </w:r>
      <w:r>
        <w:rPr>
          <w:rFonts w:hint="eastAsia" w:ascii="宋体" w:hAnsi="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val="en-US" w:eastAsia="zh-CN"/>
        </w:rPr>
        <w:t xml:space="preserve"> </w:t>
      </w:r>
      <w:bookmarkStart w:id="28" w:name="_Toc28359086"/>
      <w:r/>
      <w:bookmarkStart w:id="29" w:name="_Toc28359009"/>
      <w:r/>
      <w:r/>
    </w:p>
    <w:p>
      <w:pPr>
        <w:ind w:firstLine="480"/>
        <w:pageBreakBefore w:val="0"/>
        <w:spacing w:line="264"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2.交易中心</w:t>
      </w:r>
      <w:bookmarkEnd w:id="28"/>
      <w:r/>
      <w:bookmarkEnd w:id="29"/>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highlight w:val="none"/>
          <w:u w:val="none"/>
          <w:lang w:val="en-US" w:eastAsia="zh-CN"/>
        </w:rPr>
        <w:t xml:space="preserve">地　址：南京市六合区雄州街道龙池路333</w:t>
      </w:r>
      <w:r>
        <w:rPr>
          <w:rFonts w:hint="eastAsia" w:ascii="宋体" w:hAnsi="宋体" w:eastAsia="宋体" w:cs="Times New Roman"/>
          <w:color w:val="auto"/>
          <w:sz w:val="24"/>
          <w:szCs w:val="24"/>
          <w:u w:val="none"/>
          <w:lang w:val="en-US" w:eastAsia="zh-CN"/>
        </w:rPr>
        <w:t xml:space="preserve">号  </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 林先生 </w:t>
      </w:r>
      <w:r/>
    </w:p>
    <w:p>
      <w:pPr>
        <w:ind w:firstLine="480"/>
        <w:pageBreakBefore w:val="0"/>
        <w:spacing w:line="264" w:lineRule="auto"/>
        <w:widowControl w:val="off"/>
        <w:rPr>
          <w:rFonts w:hint="default"/>
          <w:color w:val="auto"/>
          <w:u w:val="none"/>
          <w:lang w:val="en-US"/>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cs="Times New Roman"/>
          <w:color w:val="auto"/>
          <w:sz w:val="24"/>
          <w:szCs w:val="24"/>
          <w:u w:val="none"/>
          <w:lang w:val="en-US" w:eastAsia="zh-CN"/>
        </w:rPr>
        <w:t xml:space="preserve">025-57130352  </w:t>
      </w:r>
      <w:r/>
    </w:p>
    <w:p>
      <w:pPr>
        <w:jc w:val="left"/>
        <w:spacing w:line="360" w:lineRule="exact"/>
        <w:rPr>
          <w:rFonts w:hint="eastAsia" w:ascii="宋体" w:hAnsi="宋体" w:cs="宋体"/>
          <w:b/>
          <w:szCs w:val="21"/>
          <w:lang w:val="zh-CN" w:eastAsia="zh-CN"/>
        </w:rPr>
      </w:pPr>
      <w:r>
        <w:rPr>
          <w:rFonts w:hint="eastAsia" w:ascii="宋体" w:hAnsi="宋体" w:cs="宋体"/>
          <w:b/>
          <w:szCs w:val="21"/>
          <w:lang w:val="zh-CN" w:eastAsia="zh-CN"/>
        </w:rPr>
      </w:r>
      <w:r/>
    </w:p>
    <w:p>
      <w:pPr>
        <w:jc w:val="left"/>
        <w:spacing w:line="360" w:lineRule="exact"/>
        <w:rPr>
          <w:rFonts w:hint="eastAsia" w:ascii="宋体" w:hAnsi="宋体" w:cs="宋体"/>
          <w:b/>
          <w:szCs w:val="21"/>
          <w:lang w:val="zh-CN" w:eastAsia="zh-CN"/>
        </w:rPr>
      </w:pPr>
      <w:r>
        <w:rPr>
          <w:rFonts w:hint="eastAsia" w:ascii="宋体" w:hAnsi="宋体" w:cs="宋体"/>
          <w:b/>
          <w:szCs w:val="21"/>
          <w:lang w:val="zh-CN" w:eastAsia="zh-CN"/>
        </w:rPr>
      </w:r>
      <w:r/>
    </w:p>
    <w:p>
      <w:pPr>
        <w:pStyle w:val="1142"/>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jc w:val="center"/>
        <w:spacing w:line="360" w:lineRule="auto"/>
        <w:rPr>
          <w:rFonts w:hint="eastAsia" w:ascii="黑体" w:eastAsia="黑体"/>
          <w:b/>
          <w:bCs/>
          <w:color w:val="000000"/>
          <w:sz w:val="36"/>
          <w:szCs w:val="36"/>
          <w:lang w:val="zh-CN"/>
        </w:rPr>
        <w:outlineLvl w:val="0"/>
      </w:pPr>
      <w:r>
        <w:rPr>
          <w:rFonts w:hint="eastAsia" w:ascii="黑体" w:eastAsia="黑体"/>
          <w:b/>
          <w:bCs/>
          <w:color w:val="000000"/>
          <w:sz w:val="36"/>
          <w:szCs w:val="36"/>
          <w:lang w:val="zh-CN"/>
        </w:rPr>
      </w:r>
      <w:r/>
    </w:p>
    <w:p>
      <w:pPr>
        <w:pStyle w:val="1142"/>
        <w:rPr>
          <w:rFonts w:hint="eastAsia" w:ascii="黑体" w:eastAsia="黑体"/>
          <w:b/>
          <w:bCs/>
          <w:color w:val="000000"/>
          <w:sz w:val="36"/>
          <w:szCs w:val="36"/>
          <w:lang w:val="zh-CN"/>
        </w:rPr>
      </w:pPr>
      <w:r>
        <w:rPr>
          <w:rFonts w:hint="eastAsia" w:ascii="黑体" w:eastAsia="黑体"/>
          <w:b/>
          <w:bCs/>
          <w:color w:val="000000"/>
          <w:sz w:val="36"/>
          <w:szCs w:val="36"/>
          <w:lang w:val="zh-CN"/>
        </w:rPr>
      </w:r>
      <w:r/>
    </w:p>
    <w:p>
      <w:pPr>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1142"/>
        <w:rPr>
          <w:rFonts w:hint="eastAsia" w:ascii="黑体" w:eastAsia="黑体"/>
          <w:b/>
          <w:bCs/>
          <w:color w:val="000000"/>
          <w:sz w:val="36"/>
          <w:szCs w:val="36"/>
          <w:lang w:val="zh-CN"/>
        </w:rPr>
      </w:pPr>
      <w:r>
        <w:rPr>
          <w:rFonts w:hint="eastAsia" w:ascii="黑体" w:eastAsia="黑体"/>
          <w:b/>
          <w:bCs/>
          <w:color w:val="000000"/>
          <w:sz w:val="36"/>
          <w:szCs w:val="36"/>
          <w:lang w:val="zh-CN"/>
        </w:rPr>
      </w:r>
      <w:r/>
    </w:p>
    <w:p>
      <w:pPr>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1142"/>
        <w:rPr>
          <w:rFonts w:hint="eastAsia" w:ascii="黑体" w:eastAsia="黑体"/>
          <w:b/>
          <w:bCs/>
          <w:color w:val="000000"/>
          <w:sz w:val="36"/>
          <w:szCs w:val="36"/>
          <w:lang w:val="zh-CN"/>
        </w:rPr>
      </w:pPr>
      <w:r>
        <w:rPr>
          <w:rFonts w:hint="eastAsia" w:ascii="黑体" w:eastAsia="黑体"/>
          <w:b/>
          <w:bCs/>
          <w:color w:val="000000"/>
          <w:sz w:val="36"/>
          <w:szCs w:val="36"/>
          <w:lang w:val="zh-CN"/>
        </w:rPr>
      </w:r>
      <w:r/>
    </w:p>
    <w:p>
      <w:pPr>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1142"/>
        <w:rPr>
          <w:rFonts w:hint="eastAsia" w:ascii="黑体" w:eastAsia="黑体"/>
          <w:b/>
          <w:bCs/>
          <w:color w:val="000000"/>
          <w:sz w:val="36"/>
          <w:szCs w:val="36"/>
          <w:lang w:val="zh-CN"/>
        </w:rPr>
      </w:pPr>
      <w:r>
        <w:rPr>
          <w:rFonts w:hint="eastAsia" w:ascii="黑体" w:eastAsia="黑体"/>
          <w:b/>
          <w:bCs/>
          <w:color w:val="000000"/>
          <w:sz w:val="36"/>
          <w:szCs w:val="36"/>
          <w:lang w:val="zh-CN"/>
        </w:rPr>
      </w:r>
      <w:r/>
    </w:p>
    <w:p>
      <w:pPr>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1142"/>
        <w:rPr>
          <w:rFonts w:hint="eastAsia" w:ascii="黑体" w:eastAsia="黑体"/>
          <w:b/>
          <w:bCs/>
          <w:color w:val="000000"/>
          <w:sz w:val="36"/>
          <w:szCs w:val="36"/>
          <w:lang w:val="zh-CN"/>
        </w:rPr>
      </w:pPr>
      <w:r>
        <w:rPr>
          <w:rFonts w:hint="eastAsia" w:ascii="黑体" w:eastAsia="黑体"/>
          <w:b/>
          <w:bCs/>
          <w:color w:val="000000"/>
          <w:sz w:val="36"/>
          <w:szCs w:val="36"/>
          <w:lang w:val="zh-CN"/>
        </w:rPr>
      </w:r>
      <w:r/>
    </w:p>
    <w:p>
      <w:pPr>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84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Start w:id="30"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30"/>
      <w:r/>
      <w:bookmarkStart w:id="31" w:name="_Toc120614213"/>
      <w:r/>
      <w:bookmarkStart w:id="32" w:name="_Toc513029202"/>
      <w:r/>
      <w:bookmarkStart w:id="33" w:name="_Toc20823274"/>
      <w:r/>
      <w:bookmarkStart w:id="34"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31"/>
      <w:r/>
      <w:bookmarkEnd w:id="32"/>
      <w:r/>
      <w:bookmarkEnd w:id="33"/>
      <w:r/>
      <w:bookmarkEnd w:id="34"/>
      <w:r/>
      <w:r/>
    </w:p>
    <w:p>
      <w:pPr>
        <w:pStyle w:val="8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35" w:name="_Toc16938519"/>
      <w:r/>
      <w:bookmarkStart w:id="36" w:name="_Toc120614214"/>
      <w:r/>
      <w:bookmarkStart w:id="37" w:name="_Toc20823275"/>
      <w:r/>
      <w:bookmarkStart w:id="38" w:name="_Toc513029203"/>
      <w:r>
        <w:rPr>
          <w:rFonts w:hint="eastAsia" w:ascii="方正黑体_GBK" w:hAnsi="方正黑体_GBK" w:eastAsia="方正黑体_GBK" w:cs="方正黑体_GBK"/>
          <w:b w:val="0"/>
          <w:bCs w:val="0"/>
          <w:color w:val="000000"/>
          <w:sz w:val="30"/>
          <w:szCs w:val="30"/>
        </w:rPr>
        <w:t xml:space="preserve">一、总则</w:t>
      </w:r>
      <w:bookmarkEnd w:id="35"/>
      <w:r/>
      <w:bookmarkEnd w:id="36"/>
      <w:r/>
      <w:bookmarkEnd w:id="37"/>
      <w:r/>
      <w:bookmarkEnd w:id="38"/>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39" w:name="_Hlt16619475"/>
      <w:r/>
      <w:bookmarkEnd w:id="39"/>
      <w:r/>
      <w:bookmarkStart w:id="40" w:name="_Toc458694821"/>
      <w:r/>
      <w:bookmarkStart w:id="41" w:name="_Toc20823276"/>
      <w:r/>
      <w:bookmarkStart w:id="42" w:name="_Toc16938520"/>
      <w:r/>
      <w:bookmarkStart w:id="43" w:name="_Toc513029204"/>
      <w:r>
        <w:rPr>
          <w:rFonts w:hint="eastAsia" w:ascii="方正楷体_GBK" w:hAnsi="方正楷体_GBK" w:eastAsia="方正楷体_GBK" w:cs="方正楷体_GBK"/>
          <w:b/>
          <w:bCs/>
          <w:sz w:val="28"/>
          <w:szCs w:val="28"/>
        </w:rPr>
        <w:t xml:space="preserve">1</w:t>
      </w:r>
      <w:bookmarkEnd w:id="40"/>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41"/>
      <w:r/>
      <w:bookmarkEnd w:id="42"/>
      <w:r/>
      <w:bookmarkEnd w:id="4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44" w:name="_Toc20823277"/>
      <w:r/>
      <w:bookmarkStart w:id="45" w:name="_Toc16938521"/>
      <w:r/>
      <w:bookmarkStart w:id="46"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44"/>
      <w:r/>
      <w:bookmarkEnd w:id="45"/>
      <w:r/>
      <w:bookmarkEnd w:id="4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47" w:name="_Toc513029206"/>
      <w:r/>
      <w:bookmarkStart w:id="48" w:name="_Toc16938522"/>
      <w:r/>
      <w:bookmarkStart w:id="49"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47"/>
      <w:r/>
      <w:bookmarkEnd w:id="48"/>
      <w:r/>
      <w:bookmarkEnd w:id="49"/>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0" w:name="_Toc16938523"/>
      <w:r/>
      <w:bookmarkStart w:id="51" w:name="_Toc462564067"/>
      <w:r/>
      <w:bookmarkStart w:id="52" w:name="_Toc20823279"/>
      <w:r/>
      <w:bookmarkStart w:id="53"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50"/>
      <w:r/>
      <w:bookmarkEnd w:id="51"/>
      <w:r/>
      <w:bookmarkEnd w:id="52"/>
      <w:r/>
      <w:bookmarkEnd w:id="5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8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4" w:name="_Toc16938525"/>
      <w:r/>
      <w:bookmarkStart w:id="55" w:name="_Toc120614215"/>
      <w:r/>
      <w:bookmarkStart w:id="56" w:name="_Toc513029209"/>
      <w:r/>
      <w:bookmarkStart w:id="57" w:name="_Toc20823281"/>
      <w:r>
        <w:rPr>
          <w:rFonts w:hint="eastAsia" w:ascii="方正黑体_GBK" w:hAnsi="方正黑体_GBK" w:eastAsia="方正黑体_GBK" w:cs="方正黑体_GBK"/>
          <w:b w:val="0"/>
          <w:bCs w:val="0"/>
          <w:color w:val="000000"/>
          <w:sz w:val="30"/>
          <w:szCs w:val="30"/>
        </w:rPr>
        <w:t xml:space="preserve">二、招标文件</w:t>
      </w:r>
      <w:bookmarkEnd w:id="54"/>
      <w:r/>
      <w:bookmarkEnd w:id="55"/>
      <w:r/>
      <w:bookmarkEnd w:id="56"/>
      <w:r/>
      <w:bookmarkEnd w:id="57"/>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8" w:name="_Toc16938526"/>
      <w:r/>
      <w:bookmarkStart w:id="59" w:name="_Toc513029210"/>
      <w:r/>
      <w:bookmarkStart w:id="60"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513029211"/>
      <w:r/>
      <w:bookmarkStart w:id="62" w:name="_Toc20823283"/>
      <w:r/>
      <w:bookmarkStart w:id="63" w:name="_Toc462564070"/>
      <w:r/>
      <w:bookmarkStart w:id="64"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61"/>
      <w:r/>
      <w:bookmarkEnd w:id="62"/>
      <w:r/>
      <w:bookmarkEnd w:id="63"/>
      <w:r/>
      <w:bookmarkEnd w:id="6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5" w:name="_Toc20823284"/>
      <w:r/>
      <w:bookmarkStart w:id="66" w:name="_Toc462564071"/>
      <w:r/>
      <w:bookmarkStart w:id="67" w:name="_Toc513029212"/>
      <w:r/>
      <w:bookmarkStart w:id="68"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65"/>
      <w:r/>
      <w:bookmarkEnd w:id="66"/>
      <w:r/>
      <w:bookmarkEnd w:id="67"/>
      <w:r/>
      <w:bookmarkEnd w:id="68"/>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69" w:name="_Toc120614216"/>
      <w:r/>
      <w:bookmarkStart w:id="70" w:name="_Toc462564072"/>
      <w:r/>
      <w:bookmarkStart w:id="71" w:name="_Toc513029213"/>
      <w:r/>
      <w:bookmarkStart w:id="72" w:name="_Toc16938529"/>
      <w:r/>
      <w:bookmarkStart w:id="73" w:name="_Toc20823285"/>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8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69"/>
      <w:r/>
      <w:bookmarkEnd w:id="70"/>
      <w:r/>
      <w:bookmarkEnd w:id="71"/>
      <w:r/>
      <w:bookmarkEnd w:id="72"/>
      <w:r/>
      <w:bookmarkEnd w:id="73"/>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4" w:name="_Toc16938530"/>
      <w:r/>
      <w:bookmarkStart w:id="75" w:name="_Toc20823286"/>
      <w:r/>
      <w:bookmarkStart w:id="76" w:name="_Toc513029214"/>
      <w:r/>
      <w:bookmarkStart w:id="77"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74"/>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w:t>
      </w:r>
      <w:r>
        <w:rPr>
          <w:rFonts w:hint="eastAsia" w:ascii="宋体" w:hAnsi="宋体" w:eastAsia="宋体" w:cs="Times New Roman"/>
          <w:color w:val="000000"/>
          <w:sz w:val="24"/>
          <w:szCs w:val="22"/>
          <w:lang w:eastAsia="zh-CN"/>
        </w:rPr>
        <w:t xml:space="preserve">，</w:t>
      </w:r>
      <w:r>
        <w:rPr>
          <w:rFonts w:hint="eastAsia" w:ascii="宋体" w:hAnsi="宋体" w:eastAsia="宋体" w:cs="Times New Roman"/>
          <w:color w:val="000000"/>
          <w:sz w:val="24"/>
          <w:szCs w:val="22"/>
        </w:rPr>
        <w:t xml:space="preserve">投标文件所使用的度量衡单位</w:t>
      </w:r>
      <w:r>
        <w:rPr>
          <w:rFonts w:hint="eastAsia" w:ascii="宋体" w:hAnsi="宋体" w:eastAsia="宋体" w:cs="Times New Roman"/>
          <w:color w:val="000000"/>
          <w:sz w:val="24"/>
          <w:szCs w:val="22"/>
          <w:lang w:eastAsia="zh-CN"/>
        </w:rPr>
        <w:t xml:space="preserve">，</w:t>
      </w:r>
      <w:r>
        <w:rPr>
          <w:rFonts w:hint="eastAsia" w:ascii="宋体" w:hAnsi="宋体" w:eastAsia="宋体" w:cs="Times New Roman"/>
          <w:color w:val="000000"/>
          <w:sz w:val="24"/>
          <w:szCs w:val="22"/>
        </w:rPr>
        <w:t xml:space="preserve">均须采用国家法定计量单位。</w:t>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16938531"/>
      <w:r/>
      <w:bookmarkStart w:id="79" w:name="_Toc513029215"/>
      <w:r/>
      <w:bookmarkStart w:id="80" w:name="_Toc20823287"/>
      <w:r/>
      <w:bookmarkStart w:id="81"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投标分项报价表</w:t>
      </w:r>
      <w:r>
        <w:rPr>
          <w:rFonts w:hint="eastAsia" w:ascii="宋体" w:hAnsi="宋体" w:eastAsia="宋体" w:cs="Times New Roman"/>
          <w:color w:val="000000"/>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以“江苏政府采购网”发布的招标文件为准。</w:t>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49090507"/>
      <w:r/>
      <w:bookmarkStart w:id="83" w:name="_Toc14577354"/>
      <w:r/>
      <w:bookmarkStart w:id="84" w:name="_Toc513029219"/>
      <w:r/>
      <w:bookmarkStart w:id="85" w:name="_Toc513029216"/>
      <w:r/>
      <w:bookmarkStart w:id="86" w:name="_Toc49090509"/>
      <w:r/>
      <w:bookmarkStart w:id="87" w:name="_Toc1457735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82"/>
      <w:r/>
      <w:bookmarkEnd w:id="83"/>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8" w:name="_Toc49090508"/>
      <w:r/>
      <w:bookmarkStart w:id="89"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88"/>
      <w:r/>
      <w:bookmarkEnd w:id="89"/>
      <w:r>
        <w:rPr>
          <w:rFonts w:hint="eastAsia" w:ascii="方正楷体_GBK" w:hAnsi="方正楷体_GBK" w:eastAsia="方正楷体_GBK" w:cs="方正楷体_GBK"/>
          <w:b/>
          <w:bCs/>
          <w:sz w:val="28"/>
          <w:szCs w:val="28"/>
          <w:lang w:val="en-US" w:eastAsia="zh-CN"/>
        </w:rPr>
        <w:t xml:space="preserve">.投标分项报价表</w:t>
      </w:r>
      <w:r>
        <w:rPr>
          <w:rFonts w:hint="eastAsia" w:ascii="方正楷体_GBK" w:hAnsi="方正楷体_GBK" w:eastAsia="方正楷体_GBK" w:cs="方正楷体_GBK"/>
          <w:b/>
          <w:bCs/>
          <w:color w:val="000000"/>
          <w:sz w:val="28"/>
          <w:szCs w:val="28"/>
          <w:lang w:val="en-US"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投标人应按照招标文件规定格式填报</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0" w:name="_Toc49090510"/>
      <w:r/>
      <w:bookmarkStart w:id="91"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bookmarkEnd w:id="90"/>
      <w:r/>
      <w:bookmarkEnd w:id="91"/>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2" w:name="_Toc49090511"/>
      <w:r/>
      <w:bookmarkStart w:id="93"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92"/>
      <w:r/>
      <w:bookmarkEnd w:id="9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83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000000"/>
          <w:sz w:val="24"/>
          <w:lang w:val="zh-CN" w:eastAsia="zh-CN"/>
        </w:rPr>
        <w:t xml:space="preserve">满</w:t>
      </w:r>
      <w:r>
        <w:rPr>
          <w:rFonts w:hint="eastAsia" w:ascii="宋体" w:hAnsi="宋体" w:eastAsia="宋体" w:cs="Times New Roman"/>
          <w:color w:val="000000"/>
          <w:sz w:val="24"/>
          <w:lang w:val="zh-CN"/>
        </w:rPr>
        <w:t xml:space="preserve">。</w:t>
      </w:r>
      <w:r/>
    </w:p>
    <w:p>
      <w:pPr>
        <w:pStyle w:val="8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94" w:name="_Toc20823296"/>
      <w:r/>
      <w:bookmarkStart w:id="95" w:name="_Toc16938540"/>
      <w:r/>
      <w:bookmarkStart w:id="96" w:name="_Toc120614217"/>
      <w:r/>
      <w:bookmarkStart w:id="97" w:name="_Toc513029224"/>
      <w:r/>
      <w:bookmarkStart w:id="98" w:name="_Toc20823309"/>
      <w:r/>
      <w:bookmarkStart w:id="99" w:name="_Toc513029237"/>
      <w:r/>
      <w:bookmarkStart w:id="100" w:name="_Toc16938553"/>
      <w:r>
        <w:rPr>
          <w:rFonts w:hint="eastAsia" w:ascii="方正黑体_GBK" w:hAnsi="方正黑体_GBK" w:eastAsia="方正黑体_GBK" w:cs="方正黑体_GBK"/>
          <w:b w:val="0"/>
          <w:bCs w:val="0"/>
          <w:color w:val="000000"/>
          <w:sz w:val="30"/>
          <w:szCs w:val="30"/>
        </w:rPr>
        <w:t xml:space="preserve">四、投标文件的递交</w:t>
      </w:r>
      <w:bookmarkEnd w:id="94"/>
      <w:r/>
      <w:bookmarkEnd w:id="95"/>
      <w:r/>
      <w:bookmarkEnd w:id="96"/>
      <w:r/>
      <w:bookmarkEnd w:id="97"/>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bookmarkStart w:id="101" w:name="_Toc462564084"/>
      <w:r/>
      <w:bookmarkStart w:id="102" w:name="_Toc513029225"/>
      <w:r/>
      <w:bookmarkStart w:id="103" w:name="_Toc16938541"/>
      <w:r/>
      <w:bookmarkStart w:id="104"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01"/>
      <w:r/>
      <w:bookmarkEnd w:id="102"/>
      <w:r/>
      <w:bookmarkEnd w:id="103"/>
      <w:r/>
      <w:bookmarkEnd w:id="104"/>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05" w:name="_Toc20823298"/>
      <w:r/>
      <w:bookmarkEnd w:id="105"/>
      <w:r/>
      <w:bookmarkStart w:id="106" w:name="_Toc16938542"/>
      <w:r/>
      <w:bookmarkEnd w:id="106"/>
      <w:r/>
      <w:bookmarkStart w:id="107" w:name="_Toc513029226"/>
      <w:r/>
      <w:bookmarkEnd w:id="10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bookmarkStart w:id="108" w:name="_Toc20823299"/>
      <w:r/>
      <w:bookmarkStart w:id="109" w:name="_Toc513029227"/>
      <w:r/>
      <w:bookmarkStart w:id="110"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08"/>
      <w:r/>
      <w:bookmarkEnd w:id="109"/>
      <w:r/>
      <w:bookmarkEnd w:id="110"/>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bookmarkStart w:id="111" w:name="_Toc20823300"/>
      <w:r/>
      <w:bookmarkStart w:id="112" w:name="_Toc513029228"/>
      <w:r/>
      <w:bookmarkStart w:id="113"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11"/>
      <w:r/>
      <w:bookmarkEnd w:id="112"/>
      <w:r/>
      <w:bookmarkEnd w:id="11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14" w:name="_Toc20823301"/>
      <w:r/>
      <w:bookmarkStart w:id="115" w:name="_Toc513029229"/>
      <w:r/>
      <w:bookmarkStart w:id="116" w:name="_Toc16938545"/>
      <w:r/>
      <w:bookmarkStart w:id="117" w:name="_Toc120614218"/>
      <w:r/>
      <w:r/>
    </w:p>
    <w:p>
      <w:pPr>
        <w:pStyle w:val="8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14"/>
      <w:r/>
      <w:bookmarkEnd w:id="115"/>
      <w:r/>
      <w:bookmarkEnd w:id="116"/>
      <w:r/>
      <w:bookmarkEnd w:id="117"/>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bookmarkStart w:id="118" w:name="_Toc513029230"/>
      <w:r/>
      <w:bookmarkStart w:id="119" w:name="_Toc20823302"/>
      <w:r/>
      <w:bookmarkStart w:id="120"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18"/>
      <w:r/>
      <w:bookmarkEnd w:id="119"/>
      <w:r/>
      <w:bookmarkEnd w:id="12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bookmarkStart w:id="121" w:name="_Toc16938547"/>
      <w:r/>
      <w:bookmarkStart w:id="122" w:name="_Toc20823303"/>
      <w:r/>
      <w:bookmarkStart w:id="123"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21"/>
      <w:r/>
      <w:bookmarkEnd w:id="122"/>
      <w:r/>
      <w:bookmarkEnd w:id="12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bookmarkStart w:id="124" w:name="_Toc513029232"/>
      <w:r/>
      <w:bookmarkStart w:id="125" w:name="_Toc16938548"/>
      <w:r/>
      <w:bookmarkStart w:id="126"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24"/>
      <w:r/>
      <w:bookmarkEnd w:id="125"/>
      <w:r/>
      <w:bookmarkEnd w:id="12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834"/>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27" w:name="_Toc16938549"/>
      <w:r/>
      <w:bookmarkStart w:id="128" w:name="_Toc513029233"/>
      <w:r/>
      <w:bookmarkStart w:id="129"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27"/>
      <w:r/>
      <w:bookmarkEnd w:id="128"/>
      <w:r/>
      <w:bookmarkEnd w:id="129"/>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30" w:name="_Toc20823306"/>
      <w:r/>
      <w:bookmarkStart w:id="131" w:name="_Toc16938550"/>
      <w:r/>
      <w:bookmarkStart w:id="132"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30"/>
      <w:r/>
      <w:bookmarkEnd w:id="131"/>
      <w:r/>
      <w:bookmarkEnd w:id="132"/>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33" w:name="_Toc513029235"/>
      <w:r/>
      <w:bookmarkStart w:id="134" w:name="_Toc16938551"/>
      <w:r/>
      <w:bookmarkStart w:id="135" w:name="_Toc20823307"/>
      <w:r/>
      <w:bookmarkStart w:id="136" w:name="_Toc120614219"/>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发现投标人报价低于采购项目预算50%，或者低于采购项目最高限价45%，或者</w:t>
      </w:r>
      <w:r>
        <w:rPr>
          <w:rFonts w:hint="eastAsia" w:ascii="宋体" w:hAnsi="宋体" w:eastAsia="宋体" w:cs="Times New Roman"/>
          <w:color w:val="auto"/>
          <w:sz w:val="24"/>
          <w:lang w:val="zh-CN"/>
        </w:rPr>
        <w:t xml:space="preserve">认为投标人的报价</w:t>
      </w:r>
      <w:r>
        <w:rPr>
          <w:rFonts w:hint="eastAsia" w:ascii="宋体" w:hAnsi="宋体" w:eastAsia="宋体" w:cs="Times New Roman"/>
          <w:color w:val="auto"/>
          <w:sz w:val="24"/>
          <w:lang w:val="zh-CN" w:eastAsia="zh-CN"/>
        </w:rPr>
        <w:t xml:space="preserve">过低</w:t>
      </w:r>
      <w:r>
        <w:rPr>
          <w:rFonts w:hint="eastAsia" w:ascii="宋体" w:hAnsi="宋体" w:eastAsia="宋体" w:cs="Times New Roman"/>
          <w:color w:val="auto"/>
          <w:sz w:val="24"/>
          <w:lang w:val="zh-CN"/>
        </w:rPr>
        <w:t xml:space="preserve">，有可能影响</w:t>
      </w:r>
      <w:r>
        <w:rPr>
          <w:rFonts w:hint="eastAsia" w:ascii="宋体" w:hAnsi="宋体" w:eastAsia="宋体" w:cs="Times New Roman"/>
          <w:color w:val="auto"/>
          <w:sz w:val="24"/>
          <w:lang w:val="zh-CN" w:eastAsia="zh-CN"/>
        </w:rPr>
        <w:t xml:space="preserve">产品或服务</w:t>
      </w:r>
      <w:r>
        <w:rPr>
          <w:rFonts w:hint="eastAsia" w:ascii="宋体" w:hAnsi="宋体" w:eastAsia="宋体" w:cs="Times New Roman"/>
          <w:color w:val="auto"/>
          <w:sz w:val="24"/>
          <w:lang w:val="zh-CN"/>
        </w:rPr>
        <w:t xml:space="preserve">质量或不能诚信履约的，</w:t>
      </w:r>
      <w:r>
        <w:rPr>
          <w:rFonts w:hint="eastAsia" w:ascii="宋体" w:hAnsi="宋体" w:eastAsia="宋体" w:cs="Times New Roman"/>
          <w:color w:val="auto"/>
          <w:sz w:val="24"/>
          <w:lang w:val="zh-CN" w:eastAsia="zh-CN"/>
        </w:rPr>
        <w:t xml:space="preserve">应当启动异常低价投标审查机制，</w:t>
      </w:r>
      <w:r>
        <w:rPr>
          <w:rFonts w:hint="eastAsia" w:ascii="宋体" w:hAnsi="宋体" w:eastAsia="宋体" w:cs="Times New Roman"/>
          <w:color w:val="auto"/>
          <w:sz w:val="24"/>
          <w:lang w:val="zh-CN"/>
        </w:rPr>
        <w:t xml:space="preserve">通过苏采云系统要求</w:t>
      </w:r>
      <w:r>
        <w:rPr>
          <w:rFonts w:hint="eastAsia" w:ascii="宋体" w:hAnsi="宋体" w:eastAsia="宋体" w:cs="Times New Roman"/>
          <w:color w:val="auto"/>
          <w:sz w:val="24"/>
          <w:lang w:val="zh-CN" w:eastAsia="zh-CN"/>
        </w:rPr>
        <w:t xml:space="preserve">投标人</w:t>
      </w:r>
      <w:r>
        <w:rPr>
          <w:rFonts w:hint="eastAsia" w:ascii="宋体" w:hAnsi="宋体" w:eastAsia="宋体" w:cs="Times New Roman"/>
          <w:color w:val="auto"/>
          <w:sz w:val="24"/>
          <w:lang w:val="zh-CN"/>
        </w:rPr>
        <w:t xml:space="preserve">在合理的时间内提供</w:t>
      </w:r>
      <w:r>
        <w:rPr>
          <w:rFonts w:hint="eastAsia" w:ascii="宋体" w:hAnsi="宋体" w:eastAsia="宋体" w:cs="Times New Roman"/>
          <w:color w:val="auto"/>
          <w:sz w:val="24"/>
          <w:lang w:val="zh-CN" w:eastAsia="zh-CN"/>
        </w:rPr>
        <w:t xml:space="preserve">项目具体成本测算等与报价合理性相关的书面</w:t>
      </w:r>
      <w:r>
        <w:rPr>
          <w:rFonts w:hint="eastAsia" w:ascii="宋体" w:hAnsi="宋体" w:eastAsia="宋体" w:cs="Times New Roman"/>
          <w:color w:val="auto"/>
          <w:sz w:val="24"/>
          <w:lang w:val="zh-CN"/>
        </w:rPr>
        <w:t xml:space="preserve">说明</w:t>
      </w:r>
      <w:r>
        <w:rPr>
          <w:rFonts w:hint="eastAsia" w:ascii="宋体" w:hAnsi="宋体" w:eastAsia="宋体" w:cs="Times New Roman"/>
          <w:color w:val="auto"/>
          <w:sz w:val="24"/>
          <w:lang w:val="zh-CN" w:eastAsia="zh-CN"/>
        </w:rPr>
        <w:t xml:space="preserve">及相关证明材料</w:t>
      </w:r>
      <w:r>
        <w:rPr>
          <w:rFonts w:hint="eastAsia" w:ascii="宋体" w:hAnsi="宋体" w:eastAsia="宋体" w:cs="Times New Roman"/>
          <w:color w:val="auto"/>
          <w:sz w:val="24"/>
          <w:lang w:val="zh-CN"/>
        </w:rPr>
        <w:t xml:space="preserve">。投标人</w:t>
      </w:r>
      <w:r>
        <w:rPr>
          <w:rFonts w:hint="eastAsia" w:ascii="宋体" w:hAnsi="宋体" w:eastAsia="宋体" w:cs="Times New Roman"/>
          <w:color w:val="auto"/>
          <w:sz w:val="24"/>
          <w:lang w:val="zh-CN" w:eastAsia="zh-CN"/>
        </w:rPr>
        <w:t xml:space="preserve">不提供书面说明及证明材料，或者书面说明、证明材料</w:t>
      </w:r>
      <w:r>
        <w:rPr>
          <w:rFonts w:hint="eastAsia" w:ascii="宋体" w:hAnsi="宋体" w:eastAsia="宋体" w:cs="Times New Roman"/>
          <w:color w:val="auto"/>
          <w:sz w:val="24"/>
          <w:lang w:val="zh-CN"/>
        </w:rPr>
        <w:t xml:space="preserve">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25.4 如出现25.2.1或25.3情形，招标活动失败，评审委员会</w:t>
      </w:r>
      <w:r>
        <w:rPr>
          <w:rFonts w:hint="eastAsia" w:ascii="宋体" w:hAnsi="宋体" w:eastAsia="宋体" w:cs="Times New Roman"/>
          <w:color w:val="auto"/>
          <w:sz w:val="24"/>
          <w:lang w:val="en-US" w:eastAsia="zh-CN"/>
        </w:rPr>
        <w:t xml:space="preserve">应对</w:t>
      </w:r>
      <w:r>
        <w:rPr>
          <w:rFonts w:hint="eastAsia" w:ascii="宋体" w:hAnsi="宋体" w:eastAsia="宋体" w:cs="Times New Roman"/>
          <w:color w:val="auto"/>
          <w:sz w:val="24"/>
          <w:lang w:val="zh-CN" w:eastAsia="zh-CN"/>
        </w:rPr>
        <w:t xml:space="preserve">招标文件是否存在不合理条款</w:t>
      </w:r>
      <w:r>
        <w:rPr>
          <w:rFonts w:hint="eastAsia" w:ascii="宋体" w:hAnsi="宋体" w:eastAsia="宋体" w:cs="Times New Roman"/>
          <w:color w:val="auto"/>
          <w:sz w:val="24"/>
          <w:lang w:val="en-US" w:eastAsia="zh-CN"/>
        </w:rPr>
        <w:t xml:space="preserve">进行论证，并在评审报告中写明</w:t>
      </w:r>
      <w:r>
        <w:rPr>
          <w:rFonts w:hint="eastAsia" w:ascii="宋体" w:hAnsi="宋体" w:eastAsia="宋体" w:cs="Times New Roman"/>
          <w:color w:val="auto"/>
          <w:sz w:val="24"/>
          <w:lang w:val="zh-CN" w:eastAsia="zh-CN"/>
        </w:rPr>
        <w:t xml:space="preserve">论证意见。</w:t>
      </w:r>
      <w:bookmarkEnd w:id="133"/>
      <w:r/>
      <w:bookmarkEnd w:id="134"/>
      <w:r/>
      <w:bookmarkEnd w:id="135"/>
      <w:r/>
      <w:r/>
    </w:p>
    <w:p>
      <w:pPr>
        <w:pStyle w:val="8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六、定标</w:t>
      </w:r>
      <w:bookmarkEnd w:id="136"/>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bookmarkStart w:id="137" w:name="_Toc513029238"/>
      <w:r/>
      <w:bookmarkStart w:id="138" w:name="_Toc20823310"/>
      <w:r/>
      <w:bookmarkStart w:id="139" w:name="_Toc16938554"/>
      <w:r>
        <w:rPr>
          <w:rFonts w:hint="eastAsia" w:ascii="方正楷体_GBK" w:hAnsi="方正楷体_GBK" w:eastAsia="方正楷体_GBK" w:cs="方正楷体_GBK"/>
          <w:b/>
          <w:bCs/>
        </w:rPr>
        <w:t xml:space="preserve">2</w:t>
      </w:r>
      <w:bookmarkEnd w:id="137"/>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38"/>
      <w:r/>
      <w:bookmarkEnd w:id="139"/>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按以下第（</w:t>
      </w:r>
      <w:r>
        <w:rPr>
          <w:rFonts w:hint="eastAsia" w:ascii="宋体" w:hAnsi="宋体" w:eastAsia="宋体" w:cs="Times New Roman"/>
          <w:color w:val="000000"/>
          <w:sz w:val="24"/>
          <w:lang w:val="en-US" w:eastAsia="zh-CN"/>
        </w:rPr>
        <w:t xml:space="preserve"> </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40"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40"/>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41" w:name="_Toc120614220"/>
      <w:r/>
      <w:bookmarkStart w:id="142" w:name="_Toc513029236"/>
      <w:r/>
      <w:bookmarkStart w:id="143" w:name="_Toc20823308"/>
      <w:r/>
      <w:bookmarkStart w:id="144" w:name="_Toc16938552"/>
      <w:r>
        <w:rPr>
          <w:rFonts w:hint="eastAsia" w:ascii="方正黑体_GBK" w:hAnsi="方正黑体_GBK" w:eastAsia="方正黑体_GBK" w:cs="方正黑体_GBK"/>
          <w:b w:val="0"/>
          <w:bCs w:val="0"/>
          <w:color w:val="000000"/>
          <w:sz w:val="30"/>
          <w:szCs w:val="30"/>
        </w:rPr>
        <w:t xml:space="preserve">七、授予合同</w:t>
      </w:r>
      <w:bookmarkEnd w:id="141"/>
      <w:r/>
      <w:bookmarkEnd w:id="142"/>
      <w:r/>
      <w:bookmarkEnd w:id="143"/>
      <w:r/>
      <w:bookmarkEnd w:id="144"/>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p>
    <w:p>
      <w:pPr>
        <w:pStyle w:val="834"/>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对除上述事项以外其他事项的询问、质疑向交易中心提出，由交易中心负责答复。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w:t>
      </w:r>
      <w:r>
        <w:rPr>
          <w:rFonts w:hint="eastAsia" w:ascii="宋体" w:hAnsi="宋体" w:eastAsia="宋体" w:cs="Times New Roman"/>
          <w:b/>
          <w:bCs/>
          <w:color w:val="000000"/>
          <w:sz w:val="24"/>
          <w:lang w:val="en-US" w:eastAsia="zh-CN"/>
        </w:rPr>
        <w:t xml:space="preserve">招标</w:t>
      </w:r>
      <w:r>
        <w:rPr>
          <w:rFonts w:hint="eastAsia" w:ascii="宋体" w:hAnsi="宋体" w:eastAsia="宋体" w:cs="Times New Roman"/>
          <w:b/>
          <w:bCs/>
          <w:color w:val="000000"/>
          <w:sz w:val="24"/>
          <w:lang w:val="zh-CN"/>
        </w:rPr>
        <w:t xml:space="preserve">文件第一章。</w:t>
      </w:r>
      <w:r/>
    </w:p>
    <w:p>
      <w:pPr>
        <w:ind w:firstLine="420"/>
        <w:jc w:val="both"/>
        <w:keepLines w:val="0"/>
        <w:keepNext w:val="0"/>
        <w:pageBreakBefore w:val="0"/>
        <w:spacing w:line="240" w:lineRule="auto"/>
        <w:widowControl w:val="off"/>
        <w:rPr>
          <w:rFonts w:hint="eastAsia" w:ascii="宋体" w:hAnsi="宋体" w:eastAsia="宋体" w:cs="Times New Roman"/>
          <w:b w:val="0"/>
          <w:bCs w:val="0"/>
          <w:color w:val="000000" w:themeColor="text1"/>
          <w:sz w:val="24"/>
          <w:lang w:val="zh-CN"/>
          <w14:textFill>
            <w14:solidFill>
              <w14:schemeClr w14:val="tx1"/>
            </w14:solidFill>
          </w14:textFill>
        </w:rPr>
      </w:pPr>
      <w:r>
        <w:rPr>
          <w:rFonts w:hint="eastAsia" w:ascii="宋体" w:hAnsi="宋体" w:eastAsia="宋体" w:cs="Times New Roman"/>
          <w:b w:val="0"/>
          <w:bCs w:val="0"/>
          <w:color w:val="000000" w:themeColor="text1"/>
          <w:sz w:val="24"/>
          <w:lang w:val="zh-CN"/>
          <w14:textFill>
            <w14:solidFill>
              <w14:schemeClr w14:val="tx1"/>
            </w14:solidFill>
          </w14:textFill>
        </w:rPr>
        <w:t xml:space="preserve">交易中心《质疑函》接收部门为业务受理科（快递运单上的收件人填写“业务受理科”即可），联系地址：南京市六合区雄州街道龙池路333号市民中心四楼业务受理科，联系电话：025-57130508。 </w:t>
      </w:r>
      <w:r/>
    </w:p>
    <w:p>
      <w:pPr>
        <w:ind w:firstLine="422"/>
        <w:jc w:val="both"/>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3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34"/>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846"/>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846"/>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846"/>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846"/>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846"/>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846"/>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846"/>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842"/>
        <w:ind w:left="0" w:firstLine="0"/>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合同文本</w:t>
      </w:r>
      <w:r/>
    </w:p>
    <w:p>
      <w:pPr>
        <w:jc w:val="center"/>
        <w:keepLines w:val="0"/>
        <w:keepNext w:val="0"/>
        <w:pageBreakBefore w:val="0"/>
        <w:spacing w:before="145" w:after="145" w:line="240" w:lineRule="auto"/>
        <w:widowControl w:val="off"/>
        <w:rPr>
          <w:rFonts w:hint="eastAsia"/>
          <w:lang w:eastAsia="zh-CN"/>
        </w:rPr>
        <w:outlineLvl w:val="0"/>
      </w:pPr>
      <w:r/>
      <w:bookmarkStart w:id="145" w:name="_Toc16938559"/>
      <w:r/>
      <w:bookmarkStart w:id="146" w:name="_Toc513029243"/>
      <w:r/>
      <w:bookmarkStart w:id="147"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bookmarkEnd w:id="145"/>
      <w:r/>
      <w:bookmarkEnd w:id="146"/>
      <w:r/>
      <w:bookmarkEnd w:id="147"/>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lang w:val="en-US" w:eastAsia="zh-CN"/>
        </w:rPr>
        <w:t xml:space="preserve">六合分中心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auto"/>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auto"/>
          <w:sz w:val="24"/>
          <w:szCs w:val="24"/>
        </w:rPr>
        <w:t xml:space="preserve">：</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lang w:val="en-US" w:eastAsia="zh-CN"/>
        </w:rPr>
        <w:t xml:space="preserve">本次服务自合同签订之日起为期一年。合同期满后，采购人有权根据中标人的履约情况以及政府采购相关政策决定是否与中标人签订后续服务合同或另行采购，续签合同期限一次一年，续签不超过两次。</w:t>
      </w:r>
      <w:r/>
    </w:p>
    <w:p>
      <w:pPr>
        <w:keepLines w:val="0"/>
        <w:keepNext w:val="0"/>
        <w:pageBreakBefore w:val="0"/>
        <w:spacing w:before="0" w:after="0" w:line="264" w:lineRule="auto"/>
        <w:widowControl w:val="off"/>
        <w:rPr>
          <w:rFonts w:hint="default" w:ascii="宋体" w:hAnsi="宋体" w:eastAsia="宋体" w:cs="Courier New"/>
          <w:color w:val="auto"/>
          <w:sz w:val="24"/>
          <w:szCs w:val="24"/>
          <w:lang w:val="en-US"/>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857"/>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p>
    <w:p>
      <w:pPr>
        <w:pStyle w:val="857"/>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0000ff"/>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8.1.1合同签订后1个月内，甲方支付合同总价款的10%作为预付款，该预付款在支付合同款时分次扣回。</w:t>
      </w:r>
      <w:r>
        <w:rPr>
          <w:rFonts w:hint="eastAsia" w:ascii="宋体" w:hAnsi="宋体" w:eastAsia="宋体" w:cs="Courier New"/>
          <w:b w:val="0"/>
          <w:bCs w:val="0"/>
          <w:color w:val="auto"/>
          <w:sz w:val="24"/>
          <w:szCs w:val="24"/>
          <w:highlight w:val="none"/>
          <w:lang w:val="en-US" w:eastAsia="zh-CN"/>
        </w:rPr>
        <w:t xml:space="preserve">合同款按</w:t>
      </w:r>
      <w:r>
        <w:rPr>
          <w:rFonts w:ascii="Wingdings" w:hAnsi="Wingdings" w:eastAsia="Wingdings" w:cs="Wingdings"/>
          <w:b w:val="0"/>
          <w:bCs w:val="0"/>
          <w:color w:val="auto"/>
          <w:sz w:val="24"/>
          <w:szCs w:val="24"/>
          <w:highlight w:val="none"/>
          <w:lang w:val="en-US" w:eastAsia="zh-CN"/>
        </w:rPr>
        <w:t xml:space="preserve">þ</w:t>
      </w:r>
      <w:r>
        <w:rPr>
          <w:rFonts w:hint="eastAsia" w:ascii="宋体" w:hAnsi="宋体" w:eastAsia="宋体" w:cs="Courier New"/>
          <w:b w:val="0"/>
          <w:bCs w:val="0"/>
          <w:color w:val="auto"/>
          <w:sz w:val="24"/>
          <w:szCs w:val="24"/>
          <w:highlight w:val="none"/>
          <w:lang w:val="en-US" w:eastAsia="zh-CN"/>
        </w:rPr>
        <w:t xml:space="preserve">月考核合格后支付，考核扣除的费用从应支付的款项中扣除。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857"/>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2%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857"/>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857"/>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57"/>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57"/>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57"/>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57"/>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857"/>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857"/>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both"/>
        <w:keepLines w:val="0"/>
        <w:keepNext w:val="0"/>
        <w:pageBreakBefore w:val="0"/>
        <w:spacing w:before="145" w:after="145" w:line="240" w:lineRule="auto"/>
        <w:widowControl w:val="off"/>
        <w:rPr>
          <w:rFonts w:hint="eastAsia" w:hAnsi="宋体"/>
          <w:color w:val="000000"/>
          <w:sz w:val="24"/>
          <w:szCs w:val="24"/>
        </w:rPr>
        <w:outlineLvl w:val="0"/>
      </w:pPr>
      <w:r>
        <w:rPr>
          <w:rFonts w:hint="eastAsia" w:ascii="宋体" w:hAnsi="宋体" w:eastAsia="宋体" w:cs="Times New Roman"/>
          <w:b/>
          <w:bCs w:val="0"/>
          <w:sz w:val="30"/>
          <w:szCs w:val="21"/>
        </w:rPr>
        <w:t xml:space="preserve">《*******合同》补充协议（合同附件</w:t>
      </w:r>
      <w:r>
        <w:rPr>
          <w:rFonts w:hint="eastAsia" w:ascii="宋体" w:hAnsi="宋体" w:cs="Times New Roman"/>
          <w:b/>
          <w:bCs w:val="0"/>
          <w:sz w:val="30"/>
          <w:szCs w:val="21"/>
          <w:lang w:val="en-US" w:eastAsia="zh-CN"/>
        </w:rPr>
        <w:t xml:space="preserve">)</w:t>
      </w:r>
      <w:r>
        <w:rPr>
          <w:rFonts w:hint="eastAsia" w:hAnsi="宋体"/>
          <w:color w:val="000000"/>
          <w:sz w:val="24"/>
          <w:szCs w:val="24"/>
        </w:rPr>
        <w:t xml:space="preserve">如遇招标文件及合同未约定事项</w:t>
      </w:r>
      <w:r>
        <w:rPr>
          <w:rFonts w:hint="eastAsia" w:hAnsi="宋体"/>
          <w:color w:val="000000"/>
          <w:sz w:val="24"/>
          <w:szCs w:val="24"/>
          <w:lang w:eastAsia="zh-CN"/>
        </w:rPr>
        <w:t xml:space="preserve">，</w:t>
      </w:r>
      <w:r>
        <w:rPr>
          <w:rFonts w:hint="eastAsia" w:hAnsi="宋体"/>
          <w:color w:val="000000"/>
          <w:sz w:val="24"/>
          <w:szCs w:val="24"/>
        </w:rPr>
        <w:t xml:space="preserve">双方可友好协商签订补充协议。</w:t>
      </w:r>
      <w:r/>
    </w:p>
    <w:p>
      <w:pPr>
        <w:pStyle w:val="1142"/>
        <w:rPr>
          <w:rFonts w:hint="eastAsia" w:hAnsi="宋体"/>
          <w:color w:val="000000"/>
          <w:sz w:val="24"/>
          <w:szCs w:val="24"/>
        </w:rPr>
      </w:pPr>
      <w:r>
        <w:rPr>
          <w:rFonts w:hint="eastAsia" w:hAnsi="宋体"/>
          <w:color w:val="000000"/>
          <w:sz w:val="24"/>
          <w:szCs w:val="24"/>
        </w:rPr>
      </w:r>
      <w:r/>
    </w:p>
    <w:p>
      <w:pPr>
        <w:rPr>
          <w:rFonts w:hint="eastAsia" w:hAnsi="宋体"/>
          <w:color w:val="000000"/>
          <w:sz w:val="24"/>
          <w:szCs w:val="24"/>
        </w:rPr>
      </w:pPr>
      <w:r>
        <w:rPr>
          <w:rFonts w:hint="eastAsia" w:hAnsi="宋体"/>
          <w:color w:val="000000"/>
          <w:sz w:val="24"/>
          <w:szCs w:val="24"/>
        </w:rPr>
      </w:r>
      <w:r/>
    </w:p>
    <w:p>
      <w:pPr>
        <w:pStyle w:val="1142"/>
        <w:rPr>
          <w:rFonts w:hint="eastAsia" w:hAnsi="宋体"/>
          <w:color w:val="000000"/>
          <w:sz w:val="24"/>
          <w:szCs w:val="24"/>
        </w:rPr>
      </w:pPr>
      <w:r>
        <w:rPr>
          <w:rFonts w:hint="eastAsia" w:hAnsi="宋体"/>
          <w:color w:val="000000"/>
          <w:sz w:val="24"/>
          <w:szCs w:val="24"/>
        </w:rPr>
      </w:r>
      <w:r/>
    </w:p>
    <w:p>
      <w:pPr>
        <w:jc w:val="center"/>
        <w:rPr>
          <w:rFonts w:hint="eastAsia" w:ascii="方正大标宋简体" w:hAnsi="楷体" w:eastAsia="方正大标宋简体" w:cs="楷体"/>
          <w:b/>
          <w:sz w:val="36"/>
          <w:szCs w:val="36"/>
        </w:rPr>
        <w:outlineLvl w:val="1"/>
      </w:pPr>
      <w:r>
        <w:rPr>
          <w:rFonts w:hint="eastAsia" w:ascii="方正大标宋简体" w:hAnsi="楷体" w:eastAsia="方正大标宋简体" w:cs="楷体"/>
          <w:b/>
          <w:sz w:val="36"/>
          <w:szCs w:val="36"/>
        </w:rPr>
        <w:t xml:space="preserve">（二）</w:t>
      </w:r>
      <w:r>
        <w:rPr>
          <w:rFonts w:hint="eastAsia" w:ascii="方正大标宋简体" w:hAnsi="楷体" w:eastAsia="方正大标宋简体" w:cs="楷体"/>
          <w:b/>
          <w:sz w:val="36"/>
          <w:szCs w:val="36"/>
          <w:lang w:eastAsia="zh-CN"/>
        </w:rPr>
        <w:t xml:space="preserve">六合</w:t>
      </w:r>
      <w:r>
        <w:rPr>
          <w:rFonts w:hint="eastAsia" w:ascii="方正大标宋简体" w:hAnsi="楷体" w:eastAsia="方正大标宋简体" w:cs="楷体"/>
          <w:b/>
          <w:sz w:val="36"/>
          <w:szCs w:val="36"/>
        </w:rPr>
        <w:t xml:space="preserve">区校园保安服务合同</w:t>
      </w:r>
      <w:r/>
    </w:p>
    <w:p>
      <w:pPr>
        <w:jc w:val="center"/>
        <w:rPr>
          <w:rFonts w:hint="eastAsia" w:ascii="方正大标宋简体" w:hAnsi="楷体" w:eastAsia="方正大标宋简体" w:cs="楷体"/>
          <w:sz w:val="32"/>
          <w:szCs w:val="32"/>
        </w:rPr>
      </w:pPr>
      <w:r>
        <w:rPr>
          <w:rFonts w:hint="eastAsia" w:ascii="方正大标宋简体" w:hAnsi="楷体" w:eastAsia="方正大标宋简体" w:cs="楷体"/>
          <w:sz w:val="32"/>
          <w:szCs w:val="32"/>
        </w:rPr>
        <w:t xml:space="preserve">（样本  可完善修改）</w:t>
      </w:r>
      <w:r/>
    </w:p>
    <w:p>
      <w:pPr>
        <w:rPr>
          <w:rFonts w:hint="eastAsia"/>
        </w:rPr>
      </w:pPr>
      <w:r>
        <w:rPr>
          <w:rFonts w:hint="eastAsia"/>
        </w:rPr>
      </w:r>
      <w:r/>
    </w:p>
    <w:p>
      <w:pPr>
        <w:ind w:firstLine="420"/>
        <w:rPr>
          <w:rFonts w:hint="eastAsia" w:ascii="宋体" w:hAnsi="宋体"/>
          <w:szCs w:val="21"/>
        </w:rPr>
      </w:pPr>
      <w:r>
        <w:rPr>
          <w:rFonts w:hint="eastAsia" w:ascii="宋体" w:hAnsi="宋体"/>
          <w:szCs w:val="21"/>
        </w:rPr>
        <w:t xml:space="preserve">甲方：             学校（幼儿园）</w:t>
      </w:r>
      <w:r/>
    </w:p>
    <w:p>
      <w:pPr>
        <w:ind w:firstLine="420"/>
        <w:rPr>
          <w:rFonts w:hint="eastAsia" w:ascii="宋体" w:hAnsi="宋体"/>
          <w:szCs w:val="21"/>
        </w:rPr>
      </w:pPr>
      <w:r>
        <w:rPr>
          <w:rFonts w:hint="eastAsia" w:ascii="宋体" w:hAnsi="宋体"/>
          <w:szCs w:val="21"/>
        </w:rPr>
        <w:t xml:space="preserve">乙方：             公司</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t xml:space="preserve">    为保障本单位内部安全需要，甲方特请乙方派出保安员维护单位内部安全。根据《中华人民共和国合同法》，双方本着平等、互利、有偿的原则，经协商订立以下条款，供甲乙双方共同遵守履行。</w:t>
      </w:r>
      <w:r/>
    </w:p>
    <w:p>
      <w:pPr>
        <w:ind w:firstLine="420"/>
        <w:rPr>
          <w:rFonts w:hint="eastAsia" w:ascii="宋体" w:hAnsi="宋体"/>
          <w:szCs w:val="21"/>
        </w:rPr>
      </w:pPr>
      <w:r>
        <w:rPr>
          <w:rFonts w:hint="eastAsia" w:ascii="宋体" w:hAnsi="宋体"/>
          <w:szCs w:val="21"/>
        </w:rPr>
        <w:t xml:space="preserve">第一条   乙方向甲方派出的保安员必须具备以下条件：</w:t>
      </w:r>
      <w:r/>
    </w:p>
    <w:p>
      <w:pPr>
        <w:ind w:firstLine="315"/>
        <w:rPr>
          <w:rFonts w:ascii="宋体" w:hAnsi="宋体"/>
          <w:szCs w:val="21"/>
        </w:rPr>
      </w:pPr>
      <w:r>
        <w:rPr>
          <w:rFonts w:hint="eastAsia" w:ascii="宋体" w:hAnsi="宋体"/>
          <w:szCs w:val="21"/>
        </w:rPr>
        <w:t xml:space="preserve">（1）男性，身体健康，五官端正，年龄在20周岁至</w:t>
      </w:r>
      <w:r>
        <w:rPr>
          <w:rFonts w:hint="eastAsia" w:ascii="宋体" w:hAnsi="宋体"/>
          <w:szCs w:val="21"/>
          <w:lang w:val="en-US" w:eastAsia="zh-CN"/>
        </w:rPr>
        <w:t xml:space="preserve">6</w:t>
      </w:r>
      <w:r>
        <w:rPr>
          <w:rFonts w:hint="eastAsia" w:ascii="宋体" w:hAnsi="宋体"/>
          <w:szCs w:val="21"/>
        </w:rPr>
        <w:t xml:space="preserve">0周岁之间，身高不低于1.65米；</w:t>
      </w:r>
      <w:r/>
    </w:p>
    <w:p>
      <w:pPr>
        <w:ind w:firstLine="315"/>
        <w:rPr>
          <w:rFonts w:ascii="宋体" w:hAnsi="宋体"/>
          <w:szCs w:val="21"/>
        </w:rPr>
      </w:pPr>
      <w:r>
        <w:rPr>
          <w:rFonts w:hint="eastAsia" w:ascii="宋体" w:hAnsi="宋体"/>
          <w:szCs w:val="21"/>
        </w:rPr>
        <w:t xml:space="preserve">（2）取得公安机关颁发的《保安员证》；</w:t>
      </w:r>
      <w:r/>
    </w:p>
    <w:p>
      <w:pPr>
        <w:ind w:firstLine="315"/>
        <w:rPr>
          <w:rFonts w:ascii="宋体" w:hAnsi="宋体"/>
          <w:szCs w:val="21"/>
        </w:rPr>
      </w:pPr>
      <w:r>
        <w:rPr>
          <w:rFonts w:hint="eastAsia" w:ascii="宋体" w:hAnsi="宋体"/>
          <w:szCs w:val="21"/>
        </w:rPr>
        <w:t xml:space="preserve">（3）服务幼儿园的还应持有健康证明。</w:t>
      </w:r>
      <w:r/>
    </w:p>
    <w:p>
      <w:pPr>
        <w:ind w:firstLine="420"/>
        <w:rPr>
          <w:rFonts w:hint="eastAsia" w:ascii="宋体" w:hAnsi="宋体"/>
          <w:szCs w:val="21"/>
        </w:rPr>
      </w:pPr>
      <w:r>
        <w:rPr>
          <w:rFonts w:hint="eastAsia" w:ascii="宋体" w:hAnsi="宋体"/>
          <w:szCs w:val="21"/>
        </w:rPr>
        <w:t xml:space="preserve">第二条   保安员应根据甲方要求执行安保任务：</w:t>
      </w:r>
      <w:r/>
    </w:p>
    <w:p>
      <w:pPr>
        <w:ind w:firstLine="420"/>
        <w:rPr>
          <w:rFonts w:hint="eastAsia" w:ascii="宋体" w:hAnsi="宋体"/>
          <w:szCs w:val="21"/>
        </w:rPr>
      </w:pPr>
      <w:r>
        <w:rPr>
          <w:rFonts w:hint="eastAsia" w:ascii="宋体" w:hAnsi="宋体"/>
          <w:szCs w:val="21"/>
        </w:rPr>
        <w:t xml:space="preserve">1.执勤地点：</w:t>
      </w:r>
      <w:r/>
    </w:p>
    <w:p>
      <w:pPr>
        <w:ind w:firstLine="420"/>
        <w:rPr>
          <w:rFonts w:hint="eastAsia" w:ascii="宋体" w:hAnsi="宋体"/>
          <w:szCs w:val="21"/>
        </w:rPr>
      </w:pPr>
      <w:r>
        <w:rPr>
          <w:rFonts w:hint="eastAsia" w:ascii="宋体" w:hAnsi="宋体"/>
          <w:szCs w:val="21"/>
        </w:rPr>
        <w:t xml:space="preserve">2.执勤时间：</w:t>
      </w:r>
      <w:r/>
    </w:p>
    <w:p>
      <w:pPr>
        <w:ind w:firstLine="420"/>
        <w:rPr>
          <w:rFonts w:hint="eastAsia" w:ascii="宋体" w:hAnsi="宋体"/>
          <w:szCs w:val="21"/>
        </w:rPr>
      </w:pPr>
      <w:r>
        <w:rPr>
          <w:rFonts w:hint="eastAsia" w:ascii="宋体" w:hAnsi="宋体"/>
          <w:szCs w:val="21"/>
        </w:rPr>
        <w:t xml:space="preserve">3.执勤任务：负责甲方单位的治安保卫、防火防盗及维护正常秩序等，确保师生人身安全、校园财物安全以及良好的秩序环境（详见保安职责要求）。</w:t>
      </w:r>
      <w:r/>
    </w:p>
    <w:p>
      <w:pPr>
        <w:ind w:firstLine="420"/>
        <w:rPr>
          <w:rFonts w:hint="eastAsia" w:ascii="宋体" w:hAnsi="宋体"/>
          <w:szCs w:val="21"/>
        </w:rPr>
      </w:pPr>
      <w:r>
        <w:rPr>
          <w:rFonts w:hint="eastAsia" w:ascii="宋体" w:hAnsi="宋体"/>
          <w:szCs w:val="21"/>
        </w:rPr>
        <w:t xml:space="preserve">第三条   保安员人数、服务期限及费用支付方式：</w:t>
      </w:r>
      <w:r/>
    </w:p>
    <w:p>
      <w:pPr>
        <w:ind w:firstLine="315"/>
        <w:rPr>
          <w:rFonts w:hint="eastAsia" w:ascii="宋体" w:hAnsi="宋体"/>
          <w:szCs w:val="21"/>
        </w:rPr>
      </w:pPr>
      <w:r>
        <w:rPr>
          <w:rFonts w:hint="eastAsia" w:ascii="宋体" w:hAnsi="宋体"/>
          <w:szCs w:val="21"/>
        </w:rPr>
        <w:t xml:space="preserve"> 1.保安员人数：     人，并保证学生在校期间至少有    名保安同时在岗，其它时间至少有    名保安在岗；</w:t>
      </w:r>
      <w:r/>
    </w:p>
    <w:p>
      <w:pPr>
        <w:ind w:firstLine="315"/>
        <w:rPr>
          <w:rFonts w:hint="eastAsia" w:ascii="宋体" w:hAnsi="宋体"/>
          <w:szCs w:val="21"/>
        </w:rPr>
      </w:pPr>
      <w:r>
        <w:rPr>
          <w:rFonts w:hint="eastAsia" w:ascii="宋体" w:hAnsi="宋体"/>
          <w:szCs w:val="21"/>
        </w:rPr>
        <w:t xml:space="preserve"> 2.服务期限： 20    年   月   日 — 20    年   月   日；</w:t>
      </w:r>
      <w:r/>
    </w:p>
    <w:p>
      <w:pPr>
        <w:ind w:firstLine="630"/>
        <w:rPr>
          <w:rFonts w:hint="eastAsia" w:ascii="宋体" w:hAnsi="宋体"/>
          <w:szCs w:val="21"/>
        </w:rPr>
      </w:pPr>
      <w:r>
        <w:rPr>
          <w:rFonts w:hint="eastAsia" w:ascii="宋体" w:hAnsi="宋体"/>
          <w:szCs w:val="21"/>
        </w:rPr>
        <w:t xml:space="preserve">服务时间：白班（  人）     ：    ——    ：   （北京时间）</w:t>
      </w:r>
      <w:r/>
    </w:p>
    <w:p>
      <w:pPr>
        <w:ind w:firstLine="630"/>
        <w:rPr>
          <w:rFonts w:hint="eastAsia" w:ascii="宋体" w:hAnsi="宋体"/>
          <w:szCs w:val="21"/>
        </w:rPr>
      </w:pPr>
      <w:r>
        <w:rPr>
          <w:rFonts w:hint="eastAsia" w:ascii="宋体" w:hAnsi="宋体"/>
          <w:szCs w:val="21"/>
        </w:rPr>
        <w:t xml:space="preserve">          晚班（  人）     ：    ——    ：   （北京时间）</w:t>
      </w:r>
      <w:r/>
    </w:p>
    <w:p>
      <w:pPr>
        <w:ind w:firstLine="420"/>
        <w:rPr>
          <w:rFonts w:hint="eastAsia" w:ascii="宋体" w:hAnsi="宋体"/>
          <w:szCs w:val="21"/>
        </w:rPr>
      </w:pPr>
      <w:r>
        <w:rPr>
          <w:rFonts w:hint="eastAsia" w:ascii="宋体" w:hAnsi="宋体"/>
          <w:szCs w:val="21"/>
        </w:rPr>
        <w:t xml:space="preserve">3.服务费用甲方每月合计承担         元（大写           元）（该费用含工资、社会保险、商业保险、福利、相关补贴、装备费、税费、管理费等），每季度支付1次；</w:t>
      </w:r>
      <w:r/>
    </w:p>
    <w:p>
      <w:pPr>
        <w:ind w:firstLine="420"/>
        <w:rPr>
          <w:rFonts w:hint="eastAsia" w:ascii="宋体" w:hAnsi="宋体"/>
          <w:szCs w:val="21"/>
        </w:rPr>
      </w:pPr>
      <w:r>
        <w:rPr>
          <w:rFonts w:hint="eastAsia" w:ascii="宋体" w:hAnsi="宋体"/>
          <w:szCs w:val="21"/>
        </w:rPr>
        <w:t xml:space="preserve">4.保安着装装备由公司按照保安协会要求统一配备到位（每人1套），着装包括帽子、头盔、制服、腰带、手套等，装备包括橡胶警棍、辣椒水、防割手套等。</w:t>
      </w:r>
      <w:r/>
    </w:p>
    <w:p>
      <w:pPr>
        <w:ind w:firstLine="420"/>
        <w:rPr>
          <w:rFonts w:hint="eastAsia" w:ascii="宋体" w:hAnsi="宋体"/>
          <w:szCs w:val="21"/>
        </w:rPr>
      </w:pPr>
      <w:r>
        <w:rPr>
          <w:rFonts w:hint="eastAsia" w:ascii="宋体" w:hAnsi="宋体"/>
          <w:szCs w:val="21"/>
        </w:rPr>
        <w:t xml:space="preserve">第四条    保安员要履行以下职责要求：</w:t>
      </w:r>
      <w:r/>
    </w:p>
    <w:p>
      <w:pPr>
        <w:ind w:firstLine="420"/>
        <w:rPr>
          <w:rFonts w:hint="eastAsia" w:ascii="宋体" w:hAnsi="宋体"/>
          <w:szCs w:val="21"/>
          <w:u w:val="single"/>
        </w:rPr>
      </w:pPr>
      <w:r>
        <w:rPr>
          <w:rFonts w:hint="eastAsia" w:ascii="宋体" w:hAnsi="宋体"/>
          <w:szCs w:val="21"/>
        </w:rPr>
        <w:t xml:space="preserve">认真履行国务院《企业事业单位内部治安保卫条例》、《保安服务管理条例》、教育部等十部委颁布的《中小学幼儿园安全管理办法》、公安部教育部颁布的《中小学幼儿园安全防范工作规范（试行）》、《江苏省企业事业单位内部治安保卫条例》、江苏省公安厅教育厅颁布的《中小学幼儿园治安保卫工作规定（试行）》以及南京市、</w:t>
      </w:r>
      <w:r>
        <w:rPr>
          <w:rFonts w:hint="eastAsia" w:ascii="宋体" w:hAnsi="宋体"/>
          <w:szCs w:val="21"/>
          <w:lang w:eastAsia="zh-CN"/>
        </w:rPr>
        <w:t xml:space="preserve">六合</w:t>
      </w:r>
      <w:r>
        <w:rPr>
          <w:rFonts w:hint="eastAsia" w:ascii="宋体" w:hAnsi="宋体"/>
          <w:szCs w:val="21"/>
        </w:rPr>
        <w:t xml:space="preserve">区教育、公安等部门有关保安员职责要求；严格执行学校管理制度，其基本职责要求如下：</w:t>
      </w:r>
      <w:r/>
    </w:p>
    <w:p>
      <w:pPr>
        <w:ind w:firstLine="420"/>
        <w:rPr>
          <w:rFonts w:hint="eastAsia" w:ascii="宋体" w:hAnsi="宋体"/>
          <w:szCs w:val="21"/>
        </w:rPr>
      </w:pPr>
      <w:r>
        <w:rPr>
          <w:rFonts w:hint="eastAsia" w:ascii="宋体" w:hAnsi="宋体"/>
          <w:szCs w:val="21"/>
        </w:rPr>
        <w:t xml:space="preserve">1.值守校园大门，接待外来人员车辆，维护校门口秩序，做好相关记录；</w:t>
      </w:r>
      <w:r/>
    </w:p>
    <w:p>
      <w:pPr>
        <w:ind w:firstLine="420"/>
        <w:rPr>
          <w:rFonts w:hint="eastAsia" w:ascii="宋体" w:hAnsi="宋体"/>
          <w:szCs w:val="21"/>
        </w:rPr>
      </w:pPr>
      <w:r>
        <w:rPr>
          <w:rFonts w:hint="eastAsia" w:ascii="宋体" w:hAnsi="宋体"/>
          <w:szCs w:val="21"/>
        </w:rPr>
        <w:t xml:space="preserve">2.按规定巡视校园内及周边，谨防偷窃及其它违法犯罪行为发生；</w:t>
      </w:r>
      <w:r/>
    </w:p>
    <w:p>
      <w:pPr>
        <w:ind w:firstLine="420"/>
        <w:rPr>
          <w:rFonts w:hint="eastAsia" w:ascii="宋体" w:hAnsi="宋体"/>
          <w:szCs w:val="21"/>
        </w:rPr>
      </w:pPr>
      <w:r>
        <w:rPr>
          <w:rFonts w:hint="eastAsia" w:ascii="宋体" w:hAnsi="宋体"/>
          <w:szCs w:val="21"/>
        </w:rPr>
        <w:t xml:space="preserve">3.对无理取闹、滋扰、捣乱秩序者，应及时制止劝离，并向甲方管理者报告，必要时报警；对刑事、治安事件应及时制止并报警，同时保护好现场，协助公安机关依法处置；</w:t>
      </w:r>
      <w:r/>
    </w:p>
    <w:p>
      <w:pPr>
        <w:ind w:firstLine="420"/>
        <w:rPr>
          <w:rFonts w:hint="eastAsia" w:ascii="宋体" w:hAnsi="宋体"/>
          <w:szCs w:val="21"/>
        </w:rPr>
      </w:pPr>
      <w:r>
        <w:rPr>
          <w:rFonts w:hint="eastAsia" w:ascii="宋体" w:hAnsi="宋体"/>
          <w:szCs w:val="21"/>
        </w:rPr>
        <w:t xml:space="preserve">4.及时发现校园火情并报告报警，配合学校及消防人员消除火情及其它隐患；</w:t>
      </w:r>
      <w:r/>
    </w:p>
    <w:p>
      <w:pPr>
        <w:ind w:firstLine="420"/>
        <w:rPr>
          <w:rFonts w:hint="eastAsia" w:ascii="宋体" w:hAnsi="宋体"/>
          <w:szCs w:val="21"/>
        </w:rPr>
      </w:pPr>
      <w:r>
        <w:rPr>
          <w:rFonts w:hint="eastAsia" w:ascii="宋体" w:hAnsi="宋体"/>
          <w:szCs w:val="21"/>
        </w:rPr>
        <w:t xml:space="preserve">5.规范操作各类技防设备，若有损坏不能正常运转及时上报维修，发现异常情况及时报告报警；</w:t>
      </w:r>
      <w:r/>
    </w:p>
    <w:p>
      <w:pPr>
        <w:ind w:firstLine="420"/>
        <w:rPr>
          <w:rFonts w:hint="eastAsia" w:ascii="宋体" w:hAnsi="宋体"/>
          <w:szCs w:val="21"/>
        </w:rPr>
      </w:pPr>
      <w:r>
        <w:rPr>
          <w:rFonts w:hint="eastAsia" w:ascii="宋体" w:hAnsi="宋体"/>
          <w:szCs w:val="21"/>
        </w:rPr>
        <w:t xml:space="preserve">6.工作时间内应按规定着装，佩戴标志，按规定携带和使用必要的防护器材，遵纪守法，文明执勤，礼貌用语，维护良好的校园形象；</w:t>
      </w:r>
      <w:r/>
    </w:p>
    <w:p>
      <w:pPr>
        <w:ind w:firstLine="420"/>
        <w:rPr>
          <w:rFonts w:hint="eastAsia" w:ascii="宋体" w:hAnsi="宋体"/>
          <w:szCs w:val="21"/>
        </w:rPr>
      </w:pPr>
      <w:r>
        <w:rPr>
          <w:rFonts w:hint="eastAsia" w:ascii="宋体" w:hAnsi="宋体"/>
          <w:szCs w:val="21"/>
        </w:rPr>
        <w:t xml:space="preserve">7.保持门卫室内及校门口卫生整洁有序，各类物品按指定位置摆放；</w:t>
      </w:r>
      <w:r/>
    </w:p>
    <w:p>
      <w:pPr>
        <w:ind w:firstLine="420"/>
        <w:rPr>
          <w:rFonts w:hint="eastAsia" w:ascii="宋体" w:hAnsi="宋体"/>
          <w:szCs w:val="21"/>
        </w:rPr>
      </w:pPr>
      <w:r>
        <w:rPr>
          <w:rFonts w:hint="eastAsia" w:ascii="宋体" w:hAnsi="宋体"/>
          <w:szCs w:val="21"/>
        </w:rPr>
        <w:t xml:space="preserve">8.配合学校处置其它突发情况如停电、停水、自然灾害等。</w:t>
      </w:r>
      <w:r/>
    </w:p>
    <w:p>
      <w:pPr>
        <w:ind w:firstLine="420"/>
        <w:rPr>
          <w:rFonts w:hint="eastAsia" w:ascii="宋体" w:hAnsi="宋体"/>
          <w:szCs w:val="21"/>
        </w:rPr>
      </w:pPr>
      <w:r>
        <w:rPr>
          <w:rFonts w:hint="eastAsia" w:ascii="宋体" w:hAnsi="宋体"/>
          <w:szCs w:val="21"/>
        </w:rPr>
        <w:t xml:space="preserve">第五条    保安员应遵守以下规定：</w:t>
      </w:r>
      <w:r/>
    </w:p>
    <w:p>
      <w:pPr>
        <w:ind w:firstLine="420"/>
        <w:rPr>
          <w:rFonts w:hint="eastAsia" w:ascii="宋体" w:hAnsi="宋体"/>
          <w:szCs w:val="21"/>
        </w:rPr>
      </w:pPr>
      <w:r>
        <w:rPr>
          <w:rFonts w:hint="eastAsia" w:ascii="宋体" w:hAnsi="宋体"/>
          <w:szCs w:val="21"/>
        </w:rPr>
        <w:t xml:space="preserve"> 1.自觉服从甲方管理；</w:t>
      </w:r>
      <w:r/>
    </w:p>
    <w:p>
      <w:pPr>
        <w:rPr>
          <w:rFonts w:hint="eastAsia" w:ascii="宋体" w:hAnsi="宋体"/>
          <w:szCs w:val="21"/>
        </w:rPr>
      </w:pPr>
      <w:r>
        <w:rPr>
          <w:rFonts w:hint="eastAsia" w:ascii="宋体" w:hAnsi="宋体"/>
          <w:szCs w:val="21"/>
        </w:rPr>
        <w:t xml:space="preserve">     2.按时上下班，不得迟到、早退；</w:t>
      </w:r>
      <w:r/>
    </w:p>
    <w:p>
      <w:pPr>
        <w:rPr>
          <w:rFonts w:hint="eastAsia" w:ascii="宋体" w:hAnsi="宋体"/>
          <w:szCs w:val="21"/>
        </w:rPr>
      </w:pPr>
      <w:r>
        <w:rPr>
          <w:rFonts w:hint="eastAsia" w:ascii="宋体" w:hAnsi="宋体"/>
          <w:szCs w:val="21"/>
        </w:rPr>
        <w:t xml:space="preserve">     3.不得有偷窃、偷窥、伤害等侵权行为；</w:t>
      </w:r>
      <w:r/>
    </w:p>
    <w:p>
      <w:pPr>
        <w:rPr>
          <w:rFonts w:hint="eastAsia" w:ascii="宋体" w:hAnsi="宋体"/>
          <w:szCs w:val="21"/>
        </w:rPr>
      </w:pPr>
      <w:r>
        <w:rPr>
          <w:rFonts w:hint="eastAsia" w:ascii="宋体" w:hAnsi="宋体"/>
          <w:szCs w:val="21"/>
        </w:rPr>
        <w:t xml:space="preserve">     4.不得打听、泄露甲方秘密；</w:t>
      </w:r>
      <w:r/>
    </w:p>
    <w:p>
      <w:pPr>
        <w:rPr>
          <w:rFonts w:hint="eastAsia" w:ascii="宋体" w:hAnsi="宋体"/>
          <w:szCs w:val="21"/>
        </w:rPr>
      </w:pPr>
      <w:r>
        <w:rPr>
          <w:rFonts w:hint="eastAsia" w:ascii="宋体" w:hAnsi="宋体"/>
          <w:szCs w:val="21"/>
        </w:rPr>
        <w:t xml:space="preserve">     5.工作期间不得抽烟、看报、看杂志或小说、看电视等，不得用手机上网玩游戏等，不得用甲方提供的固定电话长时间打私人电话，不得酗酒、赌博、打架及擅自离岗等不良行为。</w:t>
      </w:r>
      <w:r/>
    </w:p>
    <w:p>
      <w:pPr>
        <w:ind w:firstLine="420"/>
        <w:rPr>
          <w:rFonts w:hint="eastAsia" w:ascii="宋体" w:hAnsi="宋体"/>
          <w:szCs w:val="21"/>
        </w:rPr>
      </w:pPr>
      <w:r>
        <w:rPr>
          <w:rFonts w:hint="eastAsia" w:ascii="宋体" w:hAnsi="宋体"/>
          <w:szCs w:val="21"/>
        </w:rPr>
        <w:t xml:space="preserve">第六条    乙方必须遵守以下约定：</w:t>
      </w:r>
      <w:r/>
    </w:p>
    <w:p>
      <w:pPr>
        <w:ind w:firstLine="420"/>
        <w:rPr>
          <w:rFonts w:ascii="宋体" w:hAnsi="宋体"/>
          <w:szCs w:val="21"/>
        </w:rPr>
      </w:pPr>
      <w:r>
        <w:rPr>
          <w:rFonts w:hint="eastAsia" w:ascii="宋体" w:hAnsi="宋体"/>
          <w:szCs w:val="21"/>
        </w:rPr>
        <w:t xml:space="preserve">1.乙方调换保安应征得甲方同意，甲方提出换人要求的，乙方应在1周内换人；</w:t>
      </w:r>
      <w:r/>
    </w:p>
    <w:p>
      <w:pPr>
        <w:ind w:firstLine="420"/>
        <w:rPr>
          <w:rFonts w:ascii="宋体" w:hAnsi="宋体"/>
          <w:szCs w:val="21"/>
        </w:rPr>
      </w:pPr>
      <w:r>
        <w:rPr>
          <w:rFonts w:hint="eastAsia" w:ascii="宋体" w:hAnsi="宋体"/>
          <w:szCs w:val="21"/>
        </w:rPr>
        <w:t xml:space="preserve">2.乙方每月至少检查指导1次保安履职情况，发现问题及时纠正并反馈给甲方；</w:t>
      </w:r>
      <w:r/>
    </w:p>
    <w:p>
      <w:pPr>
        <w:ind w:firstLine="420"/>
        <w:rPr>
          <w:rFonts w:hint="eastAsia" w:ascii="宋体" w:hAnsi="宋体"/>
          <w:szCs w:val="21"/>
        </w:rPr>
      </w:pPr>
      <w:r>
        <w:rPr>
          <w:rFonts w:hint="eastAsia" w:ascii="宋体" w:hAnsi="宋体"/>
          <w:szCs w:val="21"/>
        </w:rPr>
        <w:t xml:space="preserve">3.保安上岗前乙方应组织岗前培训，服务期间乙方每学期至少组织1次集中培训，时间不少于1天；</w:t>
      </w:r>
      <w:r/>
    </w:p>
    <w:p>
      <w:pPr>
        <w:ind w:firstLine="420"/>
        <w:rPr>
          <w:rFonts w:hint="eastAsia" w:ascii="宋体" w:hAnsi="宋体"/>
          <w:szCs w:val="21"/>
        </w:rPr>
      </w:pPr>
      <w:r>
        <w:rPr>
          <w:rFonts w:hint="eastAsia" w:ascii="宋体" w:hAnsi="宋体"/>
          <w:szCs w:val="21"/>
        </w:rPr>
        <w:t xml:space="preserve">4.保安员非工作原因造成甲方损失的，乙方应当承担赔偿责任；</w:t>
      </w:r>
      <w:r/>
    </w:p>
    <w:p>
      <w:pPr>
        <w:ind w:firstLine="420"/>
        <w:rPr>
          <w:rFonts w:hint="eastAsia" w:ascii="宋体" w:hAnsi="宋体"/>
          <w:szCs w:val="21"/>
        </w:rPr>
      </w:pPr>
      <w:r>
        <w:rPr>
          <w:rFonts w:hint="eastAsia" w:ascii="宋体" w:hAnsi="宋体"/>
          <w:szCs w:val="21"/>
        </w:rPr>
        <w:t xml:space="preserve">5.乙方承担用人单位主体责任，按规定为保安购买“五险一金”及意外伤害保险等；保安员无论因公因私造成人身伤害或死亡的，均由乙方负责处理，与甲方无关。</w:t>
      </w:r>
      <w:r/>
    </w:p>
    <w:p>
      <w:pPr>
        <w:ind w:firstLine="420"/>
        <w:rPr>
          <w:rFonts w:ascii="宋体" w:hAnsi="宋体"/>
          <w:szCs w:val="21"/>
        </w:rPr>
      </w:pPr>
      <w:r>
        <w:rPr>
          <w:rFonts w:hint="eastAsia" w:ascii="宋体" w:hAnsi="宋体"/>
          <w:szCs w:val="21"/>
        </w:rPr>
        <w:t xml:space="preserve">第七条    出现以下情况，甲方有权要求乙方换人：</w:t>
      </w:r>
      <w:r/>
    </w:p>
    <w:p>
      <w:pPr>
        <w:ind w:firstLine="420"/>
        <w:rPr>
          <w:rFonts w:ascii="宋体" w:hAnsi="宋体"/>
          <w:szCs w:val="21"/>
        </w:rPr>
      </w:pPr>
      <w:r>
        <w:rPr>
          <w:rFonts w:hint="eastAsia" w:ascii="宋体" w:hAnsi="宋体"/>
          <w:szCs w:val="21"/>
        </w:rPr>
        <w:t xml:space="preserve">1.条件与合同要求不符的；</w:t>
      </w:r>
      <w:r/>
    </w:p>
    <w:p>
      <w:pPr>
        <w:ind w:firstLine="420"/>
        <w:rPr>
          <w:rFonts w:ascii="宋体" w:hAnsi="宋体"/>
          <w:szCs w:val="21"/>
        </w:rPr>
      </w:pPr>
      <w:r>
        <w:rPr>
          <w:rFonts w:hint="eastAsia" w:ascii="宋体" w:hAnsi="宋体"/>
          <w:szCs w:val="21"/>
        </w:rPr>
        <w:t xml:space="preserve">2.不能胜任岗位要求的；</w:t>
      </w:r>
      <w:r/>
    </w:p>
    <w:p>
      <w:pPr>
        <w:ind w:firstLine="420"/>
        <w:rPr>
          <w:rFonts w:ascii="宋体" w:hAnsi="宋体"/>
          <w:szCs w:val="21"/>
        </w:rPr>
      </w:pPr>
      <w:r>
        <w:rPr>
          <w:rFonts w:hint="eastAsia" w:ascii="宋体" w:hAnsi="宋体"/>
          <w:szCs w:val="21"/>
        </w:rPr>
        <w:t xml:space="preserve">3.违反相关法律法规及上级文件规定的；</w:t>
      </w:r>
      <w:r/>
    </w:p>
    <w:p>
      <w:pPr>
        <w:ind w:firstLine="420"/>
        <w:rPr>
          <w:rFonts w:ascii="宋体" w:hAnsi="宋体"/>
          <w:szCs w:val="21"/>
        </w:rPr>
      </w:pPr>
      <w:r>
        <w:rPr>
          <w:rFonts w:hint="eastAsia" w:ascii="宋体" w:hAnsi="宋体"/>
          <w:szCs w:val="21"/>
        </w:rPr>
        <w:t xml:space="preserve">4.违反甲方管理制度的；</w:t>
      </w:r>
      <w:r/>
    </w:p>
    <w:p>
      <w:pPr>
        <w:ind w:firstLine="420"/>
        <w:rPr>
          <w:rFonts w:ascii="宋体" w:hAnsi="宋体"/>
          <w:szCs w:val="21"/>
        </w:rPr>
      </w:pPr>
      <w:r>
        <w:rPr>
          <w:rFonts w:hint="eastAsia" w:ascii="宋体" w:hAnsi="宋体"/>
          <w:szCs w:val="21"/>
        </w:rPr>
        <w:t xml:space="preserve">5.不服从甲方管理的；</w:t>
      </w:r>
      <w:r/>
    </w:p>
    <w:p>
      <w:pPr>
        <w:ind w:firstLine="420"/>
        <w:rPr>
          <w:rFonts w:hint="eastAsia" w:ascii="宋体" w:hAnsi="宋体"/>
          <w:szCs w:val="21"/>
        </w:rPr>
      </w:pPr>
      <w:r>
        <w:rPr>
          <w:rFonts w:hint="eastAsia" w:ascii="宋体" w:hAnsi="宋体"/>
          <w:szCs w:val="21"/>
        </w:rPr>
        <w:t xml:space="preserve">6.其它情况需要换人的。</w:t>
      </w:r>
      <w:r/>
    </w:p>
    <w:p>
      <w:pPr>
        <w:ind w:firstLine="420"/>
        <w:rPr>
          <w:rFonts w:hint="eastAsia" w:ascii="宋体" w:hAnsi="宋体"/>
          <w:szCs w:val="21"/>
        </w:rPr>
      </w:pPr>
      <w:r>
        <w:rPr>
          <w:rFonts w:hint="eastAsia" w:ascii="宋体" w:hAnsi="宋体"/>
          <w:szCs w:val="21"/>
        </w:rPr>
        <w:t xml:space="preserve">第八条    出现以下情况，甲方有权解除合同并依法追究乙方责任</w:t>
      </w:r>
      <w:r>
        <w:rPr>
          <w:rFonts w:hint="eastAsia" w:ascii="宋体" w:hAnsi="宋体"/>
          <w:szCs w:val="21"/>
          <w:lang w:eastAsia="zh-CN"/>
        </w:rPr>
        <w:t xml:space="preserve">，并同时启用第四家备选供应商</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1.乙方未按规定进行日常检查指导超过3次的；</w:t>
      </w:r>
      <w:r/>
    </w:p>
    <w:p>
      <w:pPr>
        <w:ind w:firstLine="420"/>
        <w:rPr>
          <w:rFonts w:ascii="宋体" w:hAnsi="宋体"/>
          <w:szCs w:val="21"/>
        </w:rPr>
      </w:pPr>
      <w:r>
        <w:rPr>
          <w:rFonts w:hint="eastAsia" w:ascii="宋体" w:hAnsi="宋体"/>
          <w:szCs w:val="21"/>
        </w:rPr>
        <w:t xml:space="preserve">2.乙方未按要求组织保安培训的；</w:t>
      </w:r>
      <w:r/>
    </w:p>
    <w:p>
      <w:pPr>
        <w:ind w:firstLine="420"/>
        <w:rPr>
          <w:rFonts w:ascii="宋体" w:hAnsi="宋体"/>
          <w:szCs w:val="21"/>
        </w:rPr>
      </w:pPr>
      <w:r>
        <w:rPr>
          <w:rFonts w:hint="eastAsia" w:ascii="宋体" w:hAnsi="宋体"/>
          <w:szCs w:val="21"/>
        </w:rPr>
        <w:t xml:space="preserve">3.保安失职造成师生1人以上重大伤害或10万元以上财物损失的；</w:t>
      </w:r>
      <w:r/>
    </w:p>
    <w:p>
      <w:pPr>
        <w:ind w:firstLine="420"/>
        <w:rPr>
          <w:rFonts w:ascii="宋体" w:hAnsi="宋体"/>
          <w:szCs w:val="21"/>
        </w:rPr>
      </w:pPr>
      <w:r>
        <w:rPr>
          <w:rFonts w:hint="eastAsia" w:ascii="宋体" w:hAnsi="宋体"/>
          <w:szCs w:val="21"/>
        </w:rPr>
        <w:t xml:space="preserve">4.保安原因给甲方造成恶劣的负面影响的； </w:t>
      </w:r>
      <w:r/>
    </w:p>
    <w:p>
      <w:pPr>
        <w:ind w:firstLine="420"/>
        <w:rPr>
          <w:rFonts w:ascii="宋体" w:hAnsi="宋体"/>
          <w:szCs w:val="21"/>
        </w:rPr>
      </w:pPr>
      <w:r>
        <w:rPr>
          <w:rFonts w:hint="eastAsia" w:ascii="宋体" w:hAnsi="宋体"/>
          <w:szCs w:val="21"/>
        </w:rPr>
        <w:t xml:space="preserve">5.其它情况需要解除合同的。</w:t>
      </w:r>
      <w:r/>
    </w:p>
    <w:p>
      <w:pPr>
        <w:ind w:firstLine="420"/>
        <w:rPr>
          <w:rFonts w:hint="eastAsia" w:ascii="宋体" w:hAnsi="宋体"/>
          <w:szCs w:val="21"/>
        </w:rPr>
      </w:pPr>
      <w:r>
        <w:rPr>
          <w:rFonts w:hint="eastAsia" w:ascii="宋体" w:hAnsi="宋体"/>
          <w:szCs w:val="21"/>
        </w:rPr>
        <w:t xml:space="preserve">第九条    违约责任</w:t>
      </w:r>
      <w:r/>
    </w:p>
    <w:p>
      <w:pPr>
        <w:ind w:firstLine="420"/>
        <w:rPr>
          <w:rFonts w:ascii="宋体" w:hAnsi="宋体"/>
          <w:szCs w:val="21"/>
        </w:rPr>
      </w:pPr>
      <w:r>
        <w:rPr>
          <w:rFonts w:hint="eastAsia" w:ascii="宋体" w:hAnsi="宋体"/>
          <w:szCs w:val="21"/>
        </w:rPr>
        <w:t xml:space="preserve">1.甲方无正当理由拒收服务、拒付服务款的，由甲方向乙方偿付合同总价的</w:t>
      </w:r>
      <w:r>
        <w:rPr>
          <w:rFonts w:ascii="宋体" w:hAnsi="宋体"/>
          <w:szCs w:val="21"/>
        </w:rPr>
        <w:t xml:space="preserve">5%</w:t>
      </w:r>
      <w:r>
        <w:rPr>
          <w:rFonts w:hint="eastAsia" w:ascii="宋体" w:hAnsi="宋体"/>
          <w:szCs w:val="21"/>
        </w:rPr>
        <w:t xml:space="preserve">违约金。</w:t>
      </w:r>
      <w:r/>
    </w:p>
    <w:p>
      <w:pPr>
        <w:ind w:firstLine="420"/>
        <w:rPr>
          <w:rFonts w:ascii="宋体" w:hAnsi="宋体"/>
          <w:szCs w:val="21"/>
        </w:rPr>
      </w:pPr>
      <w:r>
        <w:rPr>
          <w:rFonts w:hint="eastAsia" w:ascii="宋体" w:hAnsi="宋体"/>
          <w:szCs w:val="21"/>
        </w:rPr>
        <w:t xml:space="preserve">2.甲方未按合同规定的期限向乙方支付货款的，每逾期</w:t>
      </w:r>
      <w:r>
        <w:rPr>
          <w:rFonts w:ascii="宋体" w:hAnsi="宋体"/>
          <w:szCs w:val="21"/>
        </w:rPr>
        <w:t xml:space="preserve">1</w:t>
      </w:r>
      <w:r>
        <w:rPr>
          <w:rFonts w:hint="eastAsia" w:ascii="宋体" w:hAnsi="宋体"/>
          <w:szCs w:val="21"/>
        </w:rPr>
        <w:t xml:space="preserve">天甲方向乙方偿付欠款总额的</w:t>
      </w:r>
      <w:r>
        <w:rPr>
          <w:rFonts w:ascii="宋体" w:hAnsi="宋体"/>
          <w:szCs w:val="21"/>
        </w:rPr>
        <w:t xml:space="preserve">5</w:t>
      </w:r>
      <w:r>
        <w:rPr>
          <w:rFonts w:hint="eastAsia" w:ascii="宋体" w:hAnsi="宋体"/>
          <w:szCs w:val="21"/>
        </w:rPr>
        <w:t xml:space="preserve">‰滞纳金，但累计滞纳金总额不超过欠款总额的</w:t>
      </w:r>
      <w:r>
        <w:rPr>
          <w:rFonts w:ascii="宋体" w:hAnsi="宋体"/>
          <w:szCs w:val="21"/>
        </w:rPr>
        <w:t xml:space="preserve">5% </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3.如乙方不能交付服务，甲方有权申请区教育局扣留乙方全部履约保证金；同时乙方应向甲方支付合同总价</w:t>
      </w:r>
      <w:r>
        <w:rPr>
          <w:rFonts w:ascii="宋体" w:hAnsi="宋体"/>
          <w:szCs w:val="21"/>
        </w:rPr>
        <w:t xml:space="preserve">5%</w:t>
      </w:r>
      <w:r>
        <w:rPr>
          <w:rFonts w:hint="eastAsia" w:ascii="宋体" w:hAnsi="宋体"/>
          <w:szCs w:val="21"/>
        </w:rPr>
        <w:t xml:space="preserve">的违约金。</w:t>
      </w:r>
      <w:r/>
    </w:p>
    <w:p>
      <w:pPr>
        <w:ind w:firstLine="420"/>
        <w:rPr>
          <w:rFonts w:ascii="宋体" w:hAnsi="宋体"/>
          <w:szCs w:val="21"/>
        </w:rPr>
      </w:pPr>
      <w:r>
        <w:rPr>
          <w:rFonts w:hint="eastAsia" w:ascii="宋体" w:hAnsi="宋体"/>
          <w:szCs w:val="21"/>
        </w:rPr>
        <w:t xml:space="preserve">4.乙方逾期交付的，每逾期</w:t>
      </w:r>
      <w:r>
        <w:rPr>
          <w:rFonts w:ascii="宋体" w:hAnsi="宋体"/>
          <w:szCs w:val="21"/>
        </w:rPr>
        <w:t xml:space="preserve">1</w:t>
      </w:r>
      <w:r>
        <w:rPr>
          <w:rFonts w:hint="eastAsia" w:ascii="宋体" w:hAnsi="宋体"/>
          <w:szCs w:val="21"/>
        </w:rPr>
        <w:t xml:space="preserve">天，乙方向甲方偿付合同总额的</w:t>
      </w:r>
      <w:r>
        <w:rPr>
          <w:rFonts w:ascii="宋体" w:hAnsi="宋体"/>
          <w:szCs w:val="21"/>
        </w:rPr>
        <w:t xml:space="preserve">5</w:t>
      </w:r>
      <w:r>
        <w:rPr>
          <w:rFonts w:hint="eastAsia" w:ascii="宋体" w:hAnsi="宋体"/>
          <w:szCs w:val="21"/>
        </w:rPr>
        <w:t xml:space="preserve">‰的滞纳金。如乙方逾期交付达</w:t>
      </w:r>
      <w:r>
        <w:rPr>
          <w:rFonts w:ascii="宋体" w:hAnsi="宋体"/>
          <w:szCs w:val="21"/>
        </w:rPr>
        <w:t xml:space="preserve">10</w:t>
      </w:r>
      <w:r>
        <w:rPr>
          <w:rFonts w:hint="eastAsia" w:ascii="宋体" w:hAnsi="宋体"/>
          <w:szCs w:val="21"/>
        </w:rPr>
        <w:t xml:space="preserve">天，甲方有权解除合同，解除合同的通知自到达乙方时生效。</w:t>
      </w:r>
      <w:r/>
    </w:p>
    <w:p>
      <w:pPr>
        <w:ind w:firstLine="420"/>
        <w:rPr>
          <w:rFonts w:ascii="宋体" w:hAnsi="宋体"/>
          <w:szCs w:val="21"/>
        </w:rPr>
      </w:pPr>
      <w:r>
        <w:rPr>
          <w:rFonts w:hint="eastAsia" w:ascii="宋体" w:hAnsi="宋体"/>
          <w:szCs w:val="21"/>
        </w:rPr>
        <w:t xml:space="preserve">5.乙方所交付的服务不符合合同规定的，甲方有权拒收。甲方拒收的，乙方应向甲方支付合同总款</w:t>
      </w:r>
      <w:r>
        <w:rPr>
          <w:rFonts w:ascii="宋体" w:hAnsi="宋体"/>
          <w:szCs w:val="21"/>
        </w:rPr>
        <w:t xml:space="preserve">5%</w:t>
      </w:r>
      <w:r>
        <w:rPr>
          <w:rFonts w:hint="eastAsia" w:ascii="宋体" w:hAnsi="宋体"/>
          <w:szCs w:val="21"/>
        </w:rPr>
        <w:t xml:space="preserve">的违约金。甲方未拒收的，采购中心发现后将向有关部门反映，并责成乙方按照采购结果提供服务，同时视情给予不退还部分或全部履约保证金处理。</w:t>
      </w:r>
      <w:r/>
    </w:p>
    <w:p>
      <w:pPr>
        <w:ind w:firstLine="420"/>
        <w:rPr>
          <w:rFonts w:ascii="宋体" w:hAnsi="宋体"/>
          <w:szCs w:val="21"/>
        </w:rPr>
      </w:pPr>
      <w:r>
        <w:rPr>
          <w:rFonts w:hint="eastAsia" w:ascii="宋体" w:hAnsi="宋体"/>
          <w:szCs w:val="21"/>
        </w:rPr>
        <w:t xml:space="preserve">6.乙方未按本合同的规定和“服务承诺”提供伴随服务</w:t>
      </w:r>
      <w:r>
        <w:rPr>
          <w:rFonts w:ascii="宋体" w:hAnsi="宋体"/>
          <w:szCs w:val="21"/>
        </w:rPr>
        <w:t xml:space="preserve">/</w:t>
      </w:r>
      <w:r>
        <w:rPr>
          <w:rFonts w:hint="eastAsia" w:ascii="宋体" w:hAnsi="宋体"/>
          <w:szCs w:val="21"/>
        </w:rPr>
        <w:t xml:space="preserve">售后服务的，应按合同总价款的</w:t>
      </w:r>
      <w:r>
        <w:rPr>
          <w:rFonts w:ascii="宋体" w:hAnsi="宋体"/>
          <w:szCs w:val="21"/>
        </w:rPr>
        <w:t xml:space="preserve">5 %</w:t>
      </w:r>
      <w:r>
        <w:rPr>
          <w:rFonts w:hint="eastAsia" w:ascii="宋体" w:hAnsi="宋体"/>
          <w:szCs w:val="21"/>
        </w:rPr>
        <w:t xml:space="preserve">向甲方承担违约责任。</w:t>
      </w:r>
      <w:r/>
    </w:p>
    <w:p>
      <w:pPr>
        <w:ind w:firstLine="420"/>
        <w:rPr>
          <w:rFonts w:ascii="宋体" w:hAnsi="宋体"/>
          <w:szCs w:val="21"/>
        </w:rPr>
      </w:pPr>
      <w:r>
        <w:rPr>
          <w:rFonts w:hint="eastAsia" w:ascii="宋体" w:hAnsi="宋体"/>
          <w:szCs w:val="21"/>
        </w:rPr>
        <w:t xml:space="preserve">7.乙方在承担上述</w:t>
      </w:r>
      <w:r>
        <w:rPr>
          <w:rFonts w:ascii="宋体" w:hAnsi="宋体"/>
          <w:szCs w:val="21"/>
        </w:rPr>
        <w:t xml:space="preserve">4-</w:t>
      </w:r>
      <w:r>
        <w:rPr>
          <w:rFonts w:hint="eastAsia" w:ascii="宋体" w:hAnsi="宋体"/>
          <w:szCs w:val="21"/>
        </w:rPr>
        <w:t xml:space="preserve">6款一项或多项违约责任后，仍应继续履行合同规定的义务（甲方解除合同的除外）。甲方未能及时追究乙方的任何一项违约责任并不表明甲方放弃追究乙方该项或其他违约责任。</w:t>
      </w:r>
      <w:r/>
    </w:p>
    <w:p>
      <w:pPr>
        <w:ind w:firstLine="420"/>
        <w:rPr>
          <w:rFonts w:ascii="宋体" w:hAnsi="宋体"/>
          <w:szCs w:val="21"/>
        </w:rPr>
      </w:pPr>
      <w:r>
        <w:rPr>
          <w:rFonts w:hint="eastAsia" w:ascii="宋体" w:hAnsi="宋体"/>
          <w:szCs w:val="21"/>
        </w:rPr>
        <w:t xml:space="preserve">8.乙方投标属虚假承诺，或经权威部门监测提供的服务不能满足招标文件要求，或是由于乙方的过错造成合同无法继续履行的，乙方履约保证金不予退还外，还应向甲方支付不少于合同总价</w:t>
      </w:r>
      <w:r>
        <w:rPr>
          <w:rFonts w:ascii="宋体" w:hAnsi="宋体"/>
          <w:szCs w:val="21"/>
        </w:rPr>
        <w:t xml:space="preserve">30%</w:t>
      </w:r>
      <w:r>
        <w:rPr>
          <w:rFonts w:hint="eastAsia" w:ascii="宋体" w:hAnsi="宋体"/>
          <w:szCs w:val="21"/>
        </w:rPr>
        <w:t xml:space="preserve">赔偿金。</w:t>
      </w:r>
      <w:r/>
    </w:p>
    <w:p>
      <w:pPr>
        <w:ind w:firstLine="420"/>
        <w:rPr>
          <w:rFonts w:hint="eastAsia" w:ascii="宋体" w:hAnsi="宋体"/>
          <w:szCs w:val="21"/>
        </w:rPr>
      </w:pPr>
      <w:r>
        <w:rPr>
          <w:rFonts w:hint="eastAsia" w:ascii="宋体" w:hAnsi="宋体"/>
          <w:szCs w:val="21"/>
        </w:rPr>
        <w:t xml:space="preserve">第十条    任何一方因故提前解除合同，应提前一个月通知对方，否则视为违约，违约方应承担合同总额30%的违约金。甲方行使第八条相关约定解除合同的，不受此条限制。</w:t>
      </w:r>
      <w:r/>
    </w:p>
    <w:p>
      <w:pPr>
        <w:ind w:firstLine="420"/>
        <w:rPr>
          <w:rFonts w:hint="eastAsia" w:ascii="宋体" w:hAnsi="宋体"/>
          <w:szCs w:val="21"/>
        </w:rPr>
      </w:pPr>
      <w:r>
        <w:rPr>
          <w:rFonts w:hint="eastAsia" w:ascii="宋体" w:hAnsi="宋体"/>
          <w:szCs w:val="21"/>
        </w:rPr>
        <w:t xml:space="preserve">第十一条   本合同书自签订之日起生效，未尽事宜经双方协商一致后，可另写补充协议作附件，所有补充附件均具有同等法律效力，但涉及事项不得违背本合同精神要求。本合同一式三份，甲、乙双方各执一份，报区教育局一份备案，具有同等法律效力。</w:t>
      </w:r>
      <w:r/>
    </w:p>
    <w:p>
      <w:pPr>
        <w:ind w:firstLine="420"/>
        <w:rPr>
          <w:rFonts w:hint="eastAsia" w:ascii="宋体" w:hAnsi="宋体"/>
          <w:szCs w:val="21"/>
        </w:rPr>
      </w:pPr>
      <w:r>
        <w:rPr>
          <w:rFonts w:hint="eastAsia" w:ascii="宋体" w:hAnsi="宋体"/>
          <w:szCs w:val="21"/>
        </w:rPr>
        <w:t xml:space="preserve">第十二条   本合同及补充协议所有约定不得违反招标文件相关规定，否则合同及补充协议签订无效。</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t xml:space="preserve">甲方单位（盖章）：                           乙方单位（盖章）： </w:t>
      </w:r>
      <w:r/>
    </w:p>
    <w:p>
      <w:pPr>
        <w:ind w:firstLine="525"/>
        <w:rPr>
          <w:rFonts w:hint="eastAsia" w:ascii="宋体" w:hAnsi="宋体"/>
          <w:szCs w:val="21"/>
        </w:rPr>
      </w:pPr>
      <w:r>
        <w:rPr>
          <w:rFonts w:hint="eastAsia" w:ascii="宋体" w:hAnsi="宋体"/>
          <w:szCs w:val="21"/>
        </w:rPr>
        <w:t xml:space="preserve">项目负责人（签字）：                         项目负责人（签字）： </w:t>
      </w:r>
      <w:r/>
    </w:p>
    <w:p>
      <w:pPr>
        <w:ind w:firstLine="525"/>
        <w:rPr>
          <w:rFonts w:hint="eastAsia" w:ascii="宋体" w:hAnsi="宋体"/>
          <w:szCs w:val="21"/>
        </w:rPr>
      </w:pPr>
      <w:r>
        <w:rPr>
          <w:rFonts w:hint="eastAsia" w:ascii="宋体" w:hAnsi="宋体"/>
          <w:szCs w:val="21"/>
        </w:rPr>
        <w:t xml:space="preserve">日    期：                                  日    期： </w:t>
      </w:r>
      <w:r/>
    </w:p>
    <w:p>
      <w:pPr>
        <w:pStyle w:val="1135"/>
        <w:ind w:firstLine="420"/>
        <w:jc w:val="righ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ascii="宋体" w:hAnsi="宋体" w:eastAsia="宋体"/>
          <w:sz w:val="22"/>
          <w:szCs w:val="22"/>
          <w:lang w:val="en-US"/>
        </w:rPr>
      </w:pPr>
      <w:r>
        <w:rPr>
          <w:rFonts w:ascii="宋体" w:hAnsi="宋体" w:eastAsia="宋体"/>
          <w:sz w:val="22"/>
          <w:szCs w:val="22"/>
          <w:lang w:val="en-US"/>
        </w:rPr>
      </w:r>
      <w:r/>
    </w:p>
    <w:p>
      <w:pPr>
        <w:spacing w:line="360" w:lineRule="auto"/>
        <w:rPr>
          <w:color w:val="000000"/>
        </w:rPr>
      </w:pPr>
      <w:r>
        <w:rPr>
          <w:color w:val="000000"/>
        </w:rPr>
      </w:r>
      <w:r/>
    </w:p>
    <w:p>
      <w:pPr>
        <w:pStyle w:val="876"/>
      </w:pPr>
      <w:r/>
      <w:r/>
    </w:p>
    <w:p>
      <w:r/>
      <w:r/>
    </w:p>
    <w:p>
      <w:pPr>
        <w:pStyle w:val="876"/>
      </w:pPr>
      <w:r/>
      <w:r/>
    </w:p>
    <w:p>
      <w:r/>
      <w:r/>
    </w:p>
    <w:p>
      <w:pPr>
        <w:pStyle w:val="876"/>
      </w:pPr>
      <w:r/>
      <w:r/>
    </w:p>
    <w:p>
      <w:r/>
      <w:r/>
    </w:p>
    <w:p>
      <w:pPr>
        <w:pStyle w:val="842"/>
      </w:pPr>
      <w:r/>
      <w:r/>
    </w:p>
    <w:p>
      <w:r/>
      <w:r/>
    </w:p>
    <w:p>
      <w:pPr>
        <w:pStyle w:val="842"/>
      </w:pPr>
      <w:r/>
      <w:r/>
    </w:p>
    <w:p>
      <w:r/>
      <w:r/>
    </w:p>
    <w:p>
      <w:pPr>
        <w:pStyle w:val="842"/>
      </w:pPr>
      <w:r/>
      <w:r/>
    </w:p>
    <w:p>
      <w:pPr>
        <w:pStyle w:val="1142"/>
      </w:pPr>
      <w:r/>
      <w:r/>
    </w:p>
    <w:p>
      <w:r/>
      <w:r/>
    </w:p>
    <w:p>
      <w:pPr>
        <w:pStyle w:val="1139"/>
        <w:jc w:val="center"/>
        <w:spacing w:before="120" w:after="120" w:line="0" w:lineRule="atLeast"/>
        <w:rPr>
          <w:highlight w:val="none"/>
        </w:rPr>
      </w:pPr>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p>
    <w:p>
      <w:p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p>
    <w:p>
      <w:pPr>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通过招标，引入两家具备资质条件的保安服务公司为全区公办中小学和幼儿园（含办学点）提供规范优质的保安服务。</w:t>
      </w:r>
      <w:r/>
    </w:p>
    <w:p>
      <w:p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numPr>
          <w:ilvl w:val="0"/>
          <w:numId w:val="2"/>
        </w:num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p>
    <w:p>
      <w:pPr>
        <w:pStyle w:val="834"/>
        <w:ind w:firstLine="562"/>
        <w:rPr>
          <w:rFonts w:hint="eastAsia" w:ascii="宋体" w:hAnsi="宋体"/>
          <w:szCs w:val="21"/>
        </w:rPr>
      </w:pPr>
      <w:r>
        <w:rPr>
          <w:rFonts w:hint="eastAsia" w:ascii="宋体" w:hAnsi="宋体"/>
          <w:szCs w:val="21"/>
        </w:rPr>
        <w:t xml:space="preserve">《</w:t>
      </w:r>
      <w:r>
        <w:rPr>
          <w:rFonts w:hint="eastAsia" w:ascii="宋体" w:hAnsi="宋体"/>
          <w:szCs w:val="21"/>
          <w:lang w:eastAsia="zh-CN"/>
        </w:rPr>
        <w:t xml:space="preserve">六合</w:t>
      </w:r>
      <w:r>
        <w:rPr>
          <w:rFonts w:hint="eastAsia" w:ascii="宋体" w:hAnsi="宋体"/>
          <w:szCs w:val="21"/>
        </w:rPr>
        <w:t xml:space="preserve">区公办中小学幼儿园（含</w:t>
      </w:r>
      <w:r>
        <w:rPr>
          <w:rFonts w:hint="eastAsia" w:ascii="宋体" w:hAnsi="宋体"/>
          <w:szCs w:val="21"/>
          <w:lang w:eastAsia="zh-CN"/>
        </w:rPr>
        <w:t xml:space="preserve">办学</w:t>
      </w:r>
      <w:r>
        <w:rPr>
          <w:rFonts w:hint="eastAsia" w:ascii="宋体" w:hAnsi="宋体"/>
          <w:szCs w:val="21"/>
        </w:rPr>
        <w:t xml:space="preserve">点）保安基本需求测算表》</w:t>
      </w:r>
      <w:r/>
    </w:p>
    <w:p>
      <w:pPr>
        <w:jc w:val="center"/>
        <w:rPr>
          <w:rFonts w:hint="eastAsia"/>
          <w:sz w:val="22"/>
          <w:szCs w:val="28"/>
        </w:rPr>
      </w:pPr>
      <w:r>
        <w:rPr>
          <w:rFonts w:hint="eastAsia"/>
          <w:sz w:val="22"/>
          <w:szCs w:val="28"/>
        </w:rPr>
        <w:t xml:space="preserve">（最终需求量由教育局确定）</w:t>
      </w:r>
      <w:r/>
    </w:p>
    <w:p>
      <w:pPr>
        <w:jc w:val="both"/>
        <w:rPr>
          <w:rFonts w:hint="eastAsia"/>
          <w:sz w:val="22"/>
          <w:szCs w:val="28"/>
        </w:rPr>
      </w:pPr>
      <w:r>
        <w:rPr>
          <w:rFonts w:hint="eastAsia"/>
          <w:b/>
          <w:bCs/>
          <w:sz w:val="24"/>
          <w:szCs w:val="24"/>
          <w:vertAlign w:val="baseline"/>
          <w:lang w:val="en-US" w:eastAsia="zh-CN"/>
        </w:rPr>
        <w:t xml:space="preserve">采购</w:t>
      </w:r>
      <w:r>
        <w:rPr>
          <w:rFonts w:hint="eastAsia"/>
          <w:b/>
          <w:bCs/>
          <w:sz w:val="24"/>
          <w:szCs w:val="24"/>
          <w:vertAlign w:val="baseline"/>
          <w:lang w:eastAsia="zh-CN"/>
        </w:rPr>
        <w:t xml:space="preserve">包一</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06"/>
        <w:gridCol w:w="3207"/>
        <w:gridCol w:w="3207"/>
      </w:tblGrid>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Arial" w:hAnsi="Arial" w:eastAsia="黑体" w:cstheme="minorBidi"/>
                <w:b/>
                <w:bCs/>
                <w:sz w:val="24"/>
                <w:szCs w:val="24"/>
                <w:vertAlign w:val="baseline"/>
                <w:lang w:val="en-US" w:eastAsia="zh-CN" w:bidi="ar-SA"/>
              </w:rPr>
            </w:pPr>
            <w:r>
              <w:rPr>
                <w:rFonts w:hint="eastAsia"/>
                <w:b/>
                <w:bCs/>
                <w:sz w:val="24"/>
                <w:szCs w:val="24"/>
                <w:vertAlign w:val="baseline"/>
                <w:lang w:eastAsia="zh-CN"/>
              </w:rPr>
              <w:t xml:space="preserve">序号</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Arial" w:hAnsi="Arial" w:eastAsia="黑体" w:cstheme="minorBidi"/>
                <w:b/>
                <w:bCs/>
                <w:sz w:val="24"/>
                <w:szCs w:val="24"/>
                <w:vertAlign w:val="baseline"/>
                <w:lang w:val="en-US" w:eastAsia="zh-CN" w:bidi="ar-SA"/>
              </w:rPr>
            </w:pPr>
            <w:r>
              <w:rPr>
                <w:rFonts w:hint="eastAsia"/>
                <w:b/>
                <w:bCs/>
                <w:sz w:val="24"/>
                <w:szCs w:val="24"/>
                <w:vertAlign w:val="baseline"/>
                <w:lang w:eastAsia="zh-CN"/>
              </w:rPr>
              <w:t xml:space="preserve">学校</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Arial" w:hAnsi="Arial" w:eastAsia="黑体" w:cstheme="minorBidi"/>
                <w:b/>
                <w:bCs/>
                <w:sz w:val="24"/>
                <w:szCs w:val="24"/>
                <w:vertAlign w:val="baseline"/>
                <w:lang w:val="en-US" w:eastAsia="zh-CN" w:bidi="ar-SA"/>
              </w:rPr>
            </w:pPr>
            <w:r>
              <w:rPr>
                <w:rFonts w:hint="eastAsia"/>
                <w:b/>
                <w:bCs/>
                <w:sz w:val="24"/>
                <w:szCs w:val="24"/>
                <w:vertAlign w:val="baseline"/>
                <w:lang w:eastAsia="zh-CN"/>
              </w:rPr>
              <w:t xml:space="preserve">保安</w:t>
            </w:r>
            <w:r>
              <w:rPr>
                <w:rFonts w:hint="eastAsia"/>
                <w:b/>
                <w:bCs/>
                <w:sz w:val="24"/>
                <w:szCs w:val="24"/>
                <w:vertAlign w:val="baseline"/>
                <w:lang w:val="en-US" w:eastAsia="zh-CN"/>
              </w:rPr>
              <w:t xml:space="preserve">人</w:t>
            </w:r>
            <w:r>
              <w:rPr>
                <w:rFonts w:hint="eastAsia"/>
                <w:b/>
                <w:bCs/>
                <w:sz w:val="24"/>
                <w:szCs w:val="24"/>
                <w:vertAlign w:val="baseline"/>
                <w:lang w:eastAsia="zh-CN"/>
              </w:rPr>
              <w:t xml:space="preserve">数</w:t>
            </w:r>
            <w:r/>
          </w:p>
        </w:tc>
      </w:tr>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1</w:t>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4"/>
                <w:u w:val="none"/>
                <w:lang w:val="en-US" w:eastAsia="zh-CN" w:bidi="ar-SA"/>
              </w:rPr>
              <w:suppressLineNumbers w:val="0"/>
            </w:pPr>
            <w:r>
              <w:rPr>
                <w:rFonts w:hint="eastAsia" w:ascii="宋体" w:hAnsi="Arial" w:eastAsia="宋体" w:cstheme="minorBidi"/>
                <w:b w:val="0"/>
                <w:bCs/>
                <w:sz w:val="21"/>
                <w:szCs w:val="24"/>
                <w:vertAlign w:val="baseline"/>
                <w:lang w:val="en-US" w:eastAsia="zh-CN" w:bidi="ar-SA"/>
              </w:rPr>
              <w:t xml:space="preserve">实验高中、中专校、科中棠城、南师实初、双语小学、方州小学、金中龙湖小学、广益小学、蒋湾小学</w:t>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eastAsia="宋体" w:cs="宋体" w:hAnsiTheme="minorHAnsi"/>
                <w:b w:val="0"/>
                <w:sz w:val="21"/>
                <w:szCs w:val="21"/>
                <w:lang w:val="en-US" w:eastAsia="zh-CN" w:bidi="ar-SA"/>
              </w:rPr>
              <w:suppressLineNumbers w:val="0"/>
            </w:pPr>
            <w:r>
              <w:rPr>
                <w:rFonts w:hint="eastAsia" w:ascii="宋体" w:eastAsia="宋体" w:cs="宋体"/>
                <w:b w:val="0"/>
                <w:sz w:val="21"/>
                <w:szCs w:val="21"/>
                <w:lang w:val="en-US" w:eastAsia="zh-CN" w:bidi="ar-SA"/>
              </w:rPr>
              <w:t xml:space="preserve">63</w:t>
            </w:r>
            <w:r>
              <w:rPr>
                <w:rFonts w:hint="eastAsia" w:ascii="宋体" w:eastAsia="宋体" w:cs="宋体" w:hAnsiTheme="minorHAnsi"/>
                <w:b w:val="0"/>
                <w:sz w:val="21"/>
                <w:szCs w:val="21"/>
                <w:lang w:val="en-US" w:eastAsia="zh-CN" w:bidi="ar-SA"/>
              </w:rPr>
              <w:t xml:space="preserve">（小学</w:t>
            </w:r>
            <w:r>
              <w:rPr>
                <w:rFonts w:hint="eastAsia" w:ascii="宋体" w:eastAsia="宋体" w:cs="宋体"/>
                <w:b w:val="0"/>
                <w:sz w:val="21"/>
                <w:szCs w:val="21"/>
                <w:lang w:val="en-US" w:eastAsia="zh-CN" w:bidi="ar-SA"/>
              </w:rPr>
              <w:t xml:space="preserve">29</w:t>
            </w:r>
            <w:r>
              <w:rPr>
                <w:rFonts w:hint="eastAsia" w:ascii="宋体" w:eastAsia="宋体" w:cs="宋体" w:hAnsiTheme="minorHAnsi"/>
                <w:b w:val="0"/>
                <w:sz w:val="21"/>
                <w:szCs w:val="21"/>
                <w:lang w:val="en-US" w:eastAsia="zh-CN" w:bidi="ar-SA"/>
              </w:rPr>
              <w:t xml:space="preserve">、中学</w:t>
            </w:r>
            <w:r>
              <w:rPr>
                <w:rFonts w:hint="eastAsia" w:ascii="宋体" w:eastAsia="宋体" w:cs="宋体"/>
                <w:b w:val="0"/>
                <w:sz w:val="21"/>
                <w:szCs w:val="21"/>
                <w:lang w:val="en-US" w:eastAsia="zh-CN" w:bidi="ar-SA"/>
              </w:rPr>
              <w:t xml:space="preserve">34</w:t>
            </w:r>
            <w:r>
              <w:rPr>
                <w:rFonts w:hint="eastAsia" w:ascii="宋体" w:eastAsia="宋体" w:cs="宋体" w:hAnsiTheme="minorHAnsi"/>
                <w:b w:val="0"/>
                <w:sz w:val="21"/>
                <w:szCs w:val="21"/>
                <w:lang w:val="en-US" w:eastAsia="zh-CN" w:bidi="ar-SA"/>
              </w:rPr>
              <w:t xml:space="preserve">）</w:t>
            </w:r>
            <w:r/>
          </w:p>
        </w:tc>
      </w:tr>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2</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横梁街道</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20（幼儿园8、小学5、中学7）</w:t>
            </w:r>
            <w:r/>
          </w:p>
        </w:tc>
      </w:tr>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3</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金牛湖街道</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18（幼儿园6、小学8、中学4）</w:t>
            </w:r>
            <w:r/>
          </w:p>
        </w:tc>
      </w:tr>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4</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龙袍街道</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16（幼儿园4、小学7、中学5）</w:t>
            </w:r>
            <w:r/>
          </w:p>
        </w:tc>
      </w:tr>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5</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龙池街道</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28（幼儿园15、小学8、中学5）</w:t>
            </w:r>
            <w:r/>
          </w:p>
        </w:tc>
      </w:tr>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cstheme="minorBidi"/>
                <w:b w:val="0"/>
                <w:bCs/>
                <w:sz w:val="21"/>
                <w:szCs w:val="24"/>
                <w:vertAlign w:val="baseline"/>
                <w:lang w:val="en-US" w:eastAsia="zh-CN" w:bidi="ar-SA"/>
              </w:rPr>
              <w:t xml:space="preserve">6</w:t>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hAnsi="Arial" w:eastAsia="宋体" w:cstheme="minorBidi"/>
                <w:b w:val="0"/>
                <w:bCs/>
                <w:sz w:val="21"/>
                <w:szCs w:val="24"/>
                <w:vertAlign w:val="baseline"/>
                <w:lang w:val="en-US" w:eastAsia="zh-CN" w:bidi="ar-SA"/>
              </w:rPr>
              <w:suppressLineNumbers w:val="0"/>
            </w:pPr>
            <w:r>
              <w:rPr>
                <w:rFonts w:hint="eastAsia" w:ascii="宋体" w:hAnsi="Arial" w:eastAsia="宋体" w:cstheme="minorBidi"/>
                <w:b w:val="0"/>
                <w:bCs/>
                <w:sz w:val="21"/>
                <w:szCs w:val="24"/>
                <w:vertAlign w:val="baseline"/>
                <w:lang w:val="en-US" w:eastAsia="zh-CN" w:bidi="ar-SA"/>
              </w:rPr>
              <w:t xml:space="preserve">竹镇镇</w:t>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eastAsia="宋体" w:cs="宋体" w:hAnsiTheme="minorHAnsi"/>
                <w:b w:val="0"/>
                <w:sz w:val="21"/>
                <w:szCs w:val="21"/>
                <w:lang w:val="en-US" w:eastAsia="zh-CN" w:bidi="ar-SA"/>
              </w:rPr>
              <w:suppressLineNumbers w:val="0"/>
            </w:pPr>
            <w:r>
              <w:rPr>
                <w:rFonts w:hint="eastAsia" w:ascii="宋体" w:eastAsia="宋体" w:cs="宋体"/>
                <w:b w:val="0"/>
                <w:sz w:val="21"/>
                <w:szCs w:val="21"/>
                <w:lang w:val="en-US" w:eastAsia="zh-CN" w:bidi="ar-SA"/>
              </w:rPr>
              <w:t xml:space="preserve">18</w:t>
            </w:r>
            <w:r>
              <w:rPr>
                <w:rFonts w:hint="eastAsia" w:ascii="宋体" w:eastAsia="宋体" w:cs="宋体" w:hAnsiTheme="minorHAnsi"/>
                <w:b w:val="0"/>
                <w:sz w:val="21"/>
                <w:szCs w:val="21"/>
                <w:lang w:val="en-US" w:eastAsia="zh-CN" w:bidi="ar-SA"/>
              </w:rPr>
              <w:t xml:space="preserve">（幼儿园</w:t>
            </w:r>
            <w:r>
              <w:rPr>
                <w:rFonts w:hint="eastAsia" w:ascii="宋体" w:eastAsia="宋体" w:cs="宋体"/>
                <w:b w:val="0"/>
                <w:sz w:val="21"/>
                <w:szCs w:val="21"/>
                <w:lang w:val="en-US" w:eastAsia="zh-CN" w:bidi="ar-SA"/>
              </w:rPr>
              <w:t xml:space="preserve">6</w:t>
            </w:r>
            <w:r>
              <w:rPr>
                <w:rFonts w:hint="eastAsia" w:ascii="宋体" w:eastAsia="宋体" w:cs="宋体" w:hAnsiTheme="minorHAnsi"/>
                <w:b w:val="0"/>
                <w:sz w:val="21"/>
                <w:szCs w:val="21"/>
                <w:lang w:val="en-US" w:eastAsia="zh-CN" w:bidi="ar-SA"/>
              </w:rPr>
              <w:t xml:space="preserve">、小学</w:t>
            </w:r>
            <w:r>
              <w:rPr>
                <w:rFonts w:hint="eastAsia" w:ascii="宋体" w:eastAsia="宋体" w:cs="宋体"/>
                <w:b w:val="0"/>
                <w:sz w:val="21"/>
                <w:szCs w:val="21"/>
                <w:lang w:val="en-US" w:eastAsia="zh-CN" w:bidi="ar-SA"/>
              </w:rPr>
              <w:t xml:space="preserve">8</w:t>
            </w:r>
            <w:r>
              <w:rPr>
                <w:rFonts w:hint="eastAsia" w:ascii="宋体" w:eastAsia="宋体" w:cs="宋体" w:hAnsiTheme="minorHAnsi"/>
                <w:b w:val="0"/>
                <w:sz w:val="21"/>
                <w:szCs w:val="21"/>
                <w:lang w:val="en-US" w:eastAsia="zh-CN" w:bidi="ar-SA"/>
              </w:rPr>
              <w:t xml:space="preserve">、中学</w:t>
            </w:r>
            <w:r>
              <w:rPr>
                <w:rFonts w:hint="eastAsia" w:ascii="宋体" w:eastAsia="宋体" w:cs="宋体"/>
                <w:b w:val="0"/>
                <w:sz w:val="21"/>
                <w:szCs w:val="21"/>
                <w:lang w:val="en-US" w:eastAsia="zh-CN" w:bidi="ar-SA"/>
              </w:rPr>
              <w:t xml:space="preserve">4</w:t>
            </w:r>
            <w:r>
              <w:rPr>
                <w:rFonts w:hint="eastAsia" w:ascii="宋体" w:eastAsia="宋体" w:cs="宋体" w:hAnsiTheme="minorHAnsi"/>
                <w:b w:val="0"/>
                <w:sz w:val="21"/>
                <w:szCs w:val="21"/>
                <w:lang w:val="en-US" w:eastAsia="zh-CN" w:bidi="ar-SA"/>
              </w:rPr>
              <w:t xml:space="preserve">）</w:t>
            </w:r>
            <w:r/>
          </w:p>
        </w:tc>
      </w:tr>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宋体" w:hAnsi="Arial" w:eastAsia="宋体" w:cstheme="minorBidi"/>
                <w:b/>
                <w:bCs/>
                <w:sz w:val="21"/>
                <w:szCs w:val="24"/>
                <w:vertAlign w:val="baseline"/>
                <w:lang w:val="en-US" w:eastAsia="zh-CN" w:bidi="ar-SA"/>
              </w:rPr>
            </w:pPr>
            <w:r>
              <w:rPr>
                <w:rFonts w:hint="eastAsia" w:ascii="宋体" w:hAnsi="Arial" w:eastAsia="宋体" w:cstheme="minorBidi"/>
                <w:b w:val="0"/>
                <w:bCs w:val="0"/>
                <w:sz w:val="21"/>
                <w:szCs w:val="24"/>
                <w:vertAlign w:val="baseline"/>
                <w:lang w:val="en-US" w:eastAsia="zh-CN" w:bidi="ar-SA"/>
              </w:rPr>
              <w:t xml:space="preserve">合计</w:t>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hAnsi="Arial" w:eastAsia="宋体" w:cstheme="minorBidi"/>
                <w:b w:val="0"/>
                <w:bCs w:val="0"/>
                <w:sz w:val="21"/>
                <w:szCs w:val="24"/>
                <w:vertAlign w:val="baseline"/>
                <w:lang w:val="en-US" w:eastAsia="zh-CN" w:bidi="ar-SA"/>
              </w:rPr>
              <w:suppressLineNumbers w:val="0"/>
            </w:pPr>
            <w:r>
              <w:rPr>
                <w:rFonts w:hint="eastAsia" w:ascii="宋体" w:hAnsi="Arial" w:eastAsia="宋体" w:cstheme="minorBidi"/>
                <w:b w:val="0"/>
                <w:bCs w:val="0"/>
                <w:sz w:val="21"/>
                <w:szCs w:val="24"/>
                <w:vertAlign w:val="baseline"/>
                <w:lang w:val="en-US" w:eastAsia="zh-CN" w:bidi="ar-SA"/>
              </w:rPr>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eastAsia="宋体" w:cs="宋体" w:hAnsiTheme="minorHAnsi"/>
                <w:b w:val="0"/>
                <w:bCs w:val="0"/>
                <w:sz w:val="21"/>
                <w:szCs w:val="21"/>
                <w:lang w:val="en-US" w:eastAsia="zh-CN" w:bidi="ar-SA"/>
              </w:rPr>
              <w:suppressLineNumbers w:val="0"/>
            </w:pPr>
            <w:r>
              <w:rPr>
                <w:rFonts w:hint="eastAsia" w:ascii="宋体" w:eastAsia="宋体" w:cs="宋体" w:hAnsiTheme="minorHAnsi"/>
                <w:b w:val="0"/>
                <w:bCs w:val="0"/>
                <w:sz w:val="21"/>
                <w:szCs w:val="21"/>
                <w:lang w:val="en-US" w:eastAsia="zh-CN" w:bidi="ar-SA"/>
              </w:rPr>
              <w:t xml:space="preserve">1</w:t>
            </w:r>
            <w:r>
              <w:rPr>
                <w:rFonts w:hint="eastAsia" w:ascii="宋体" w:eastAsia="宋体" w:cs="宋体"/>
                <w:b w:val="0"/>
                <w:bCs w:val="0"/>
                <w:sz w:val="21"/>
                <w:szCs w:val="21"/>
                <w:lang w:val="en-US" w:eastAsia="zh-CN" w:bidi="ar-SA"/>
              </w:rPr>
              <w:t xml:space="preserve">63</w:t>
            </w:r>
            <w:r>
              <w:rPr>
                <w:rFonts w:hint="eastAsia" w:ascii="宋体" w:eastAsia="宋体" w:cs="宋体" w:hAnsiTheme="minorHAnsi"/>
                <w:b w:val="0"/>
                <w:bCs w:val="0"/>
                <w:sz w:val="21"/>
                <w:szCs w:val="21"/>
                <w:lang w:val="en-US" w:eastAsia="zh-CN" w:bidi="ar-SA"/>
              </w:rPr>
              <w:t xml:space="preserve">（幼儿园</w:t>
            </w:r>
            <w:r>
              <w:rPr>
                <w:rFonts w:hint="eastAsia" w:ascii="宋体" w:eastAsia="宋体" w:cs="宋体"/>
                <w:b w:val="0"/>
                <w:bCs w:val="0"/>
                <w:sz w:val="21"/>
                <w:szCs w:val="21"/>
                <w:lang w:val="en-US" w:eastAsia="zh-CN" w:bidi="ar-SA"/>
              </w:rPr>
              <w:t xml:space="preserve">39</w:t>
            </w:r>
            <w:r>
              <w:rPr>
                <w:rFonts w:hint="eastAsia" w:ascii="宋体" w:eastAsia="宋体" w:cs="宋体" w:hAnsiTheme="minorHAnsi"/>
                <w:b w:val="0"/>
                <w:bCs w:val="0"/>
                <w:sz w:val="21"/>
                <w:szCs w:val="21"/>
                <w:lang w:val="en-US" w:eastAsia="zh-CN" w:bidi="ar-SA"/>
              </w:rPr>
              <w:t xml:space="preserve">、小学</w:t>
            </w:r>
            <w:r>
              <w:rPr>
                <w:rFonts w:hint="eastAsia" w:ascii="宋体" w:eastAsia="宋体" w:cs="宋体"/>
                <w:b w:val="0"/>
                <w:bCs w:val="0"/>
                <w:sz w:val="21"/>
                <w:szCs w:val="21"/>
                <w:lang w:val="en-US" w:eastAsia="zh-CN" w:bidi="ar-SA"/>
              </w:rPr>
              <w:t xml:space="preserve">65</w:t>
            </w:r>
            <w:r>
              <w:rPr>
                <w:rFonts w:hint="eastAsia" w:ascii="宋体" w:eastAsia="宋体" w:cs="宋体" w:hAnsiTheme="minorHAnsi"/>
                <w:b w:val="0"/>
                <w:bCs w:val="0"/>
                <w:sz w:val="21"/>
                <w:szCs w:val="21"/>
                <w:lang w:val="en-US" w:eastAsia="zh-CN" w:bidi="ar-SA"/>
              </w:rPr>
              <w:t xml:space="preserve">、中学</w:t>
            </w:r>
            <w:r>
              <w:rPr>
                <w:rFonts w:hint="eastAsia" w:ascii="宋体" w:eastAsia="宋体" w:cs="宋体"/>
                <w:b w:val="0"/>
                <w:bCs w:val="0"/>
                <w:sz w:val="21"/>
                <w:szCs w:val="21"/>
                <w:lang w:val="en-US" w:eastAsia="zh-CN" w:bidi="ar-SA"/>
              </w:rPr>
              <w:t xml:space="preserve">59</w:t>
            </w:r>
            <w:r>
              <w:rPr>
                <w:rFonts w:hint="eastAsia" w:ascii="宋体" w:eastAsia="宋体" w:cs="宋体" w:hAnsiTheme="minorHAnsi"/>
                <w:b w:val="0"/>
                <w:bCs w:val="0"/>
                <w:sz w:val="21"/>
                <w:szCs w:val="21"/>
                <w:lang w:val="en-US" w:eastAsia="zh-CN" w:bidi="ar-SA"/>
              </w:rPr>
              <w:t xml:space="preserve">）</w:t>
            </w:r>
            <w:r/>
          </w:p>
        </w:tc>
      </w:tr>
    </w:tbl>
    <w:p>
      <w:pPr>
        <w:jc w:val="both"/>
        <w:rPr>
          <w:rFonts w:hint="eastAsia"/>
          <w:sz w:val="22"/>
          <w:szCs w:val="28"/>
        </w:rPr>
      </w:pPr>
      <w:r>
        <w:rPr>
          <w:rFonts w:hint="eastAsia"/>
          <w:sz w:val="22"/>
          <w:szCs w:val="28"/>
        </w:rPr>
      </w:r>
      <w:r/>
    </w:p>
    <w:p>
      <w:pPr>
        <w:jc w:val="both"/>
        <w:rPr>
          <w:rFonts w:hint="default"/>
          <w:b/>
          <w:bCs/>
          <w:sz w:val="24"/>
          <w:szCs w:val="24"/>
          <w:vertAlign w:val="baseline"/>
          <w:lang w:val="en-US" w:eastAsia="zh-CN"/>
        </w:rPr>
      </w:pPr>
      <w:r>
        <w:rPr>
          <w:rFonts w:hint="eastAsia"/>
          <w:b/>
          <w:bCs/>
          <w:sz w:val="24"/>
          <w:szCs w:val="24"/>
          <w:vertAlign w:val="baseline"/>
          <w:lang w:val="en-US" w:eastAsia="zh-CN"/>
        </w:rPr>
        <w:t xml:space="preserve">采购包二</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06"/>
        <w:gridCol w:w="3207"/>
        <w:gridCol w:w="3207"/>
      </w:tblGrid>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Arial" w:hAnsi="Arial" w:eastAsia="黑体" w:cstheme="minorBidi"/>
                <w:b/>
                <w:bCs/>
                <w:sz w:val="24"/>
                <w:szCs w:val="24"/>
                <w:vertAlign w:val="baseline"/>
                <w:lang w:val="en-US" w:eastAsia="zh-CN" w:bidi="ar-SA"/>
              </w:rPr>
            </w:pPr>
            <w:r>
              <w:rPr>
                <w:rFonts w:hint="eastAsia"/>
                <w:b/>
                <w:bCs/>
                <w:sz w:val="24"/>
                <w:szCs w:val="24"/>
                <w:vertAlign w:val="baseline"/>
                <w:lang w:eastAsia="zh-CN"/>
              </w:rPr>
              <w:t xml:space="preserve">序号</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Arial" w:hAnsi="Arial" w:eastAsia="黑体" w:cstheme="minorBidi"/>
                <w:b/>
                <w:bCs/>
                <w:sz w:val="24"/>
                <w:szCs w:val="24"/>
                <w:vertAlign w:val="baseline"/>
                <w:lang w:val="en-US" w:eastAsia="zh-CN" w:bidi="ar-SA"/>
              </w:rPr>
            </w:pPr>
            <w:r>
              <w:rPr>
                <w:rFonts w:hint="eastAsia"/>
                <w:b/>
                <w:bCs/>
                <w:sz w:val="24"/>
                <w:szCs w:val="24"/>
                <w:vertAlign w:val="baseline"/>
                <w:lang w:eastAsia="zh-CN"/>
              </w:rPr>
              <w:t xml:space="preserve">学校</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Arial" w:hAnsi="Arial" w:eastAsia="黑体" w:cstheme="minorBidi"/>
                <w:b/>
                <w:bCs/>
                <w:sz w:val="24"/>
                <w:szCs w:val="24"/>
                <w:vertAlign w:val="baseline"/>
                <w:lang w:val="en-US" w:eastAsia="zh-CN" w:bidi="ar-SA"/>
              </w:rPr>
            </w:pPr>
            <w:r>
              <w:rPr>
                <w:rFonts w:hint="eastAsia"/>
                <w:b/>
                <w:bCs/>
                <w:sz w:val="24"/>
                <w:szCs w:val="24"/>
                <w:vertAlign w:val="baseline"/>
                <w:lang w:eastAsia="zh-CN"/>
              </w:rPr>
              <w:t xml:space="preserve">保安</w:t>
            </w:r>
            <w:r>
              <w:rPr>
                <w:rFonts w:hint="eastAsia"/>
                <w:b/>
                <w:bCs/>
                <w:sz w:val="24"/>
                <w:szCs w:val="24"/>
                <w:vertAlign w:val="baseline"/>
                <w:lang w:val="en-US" w:eastAsia="zh-CN"/>
              </w:rPr>
              <w:t xml:space="preserve">人</w:t>
            </w:r>
            <w:r>
              <w:rPr>
                <w:rFonts w:hint="eastAsia"/>
                <w:b/>
                <w:bCs/>
                <w:sz w:val="24"/>
                <w:szCs w:val="24"/>
                <w:vertAlign w:val="baseline"/>
                <w:lang w:eastAsia="zh-CN"/>
              </w:rPr>
              <w:t xml:space="preserve">数</w:t>
            </w:r>
            <w:r/>
          </w:p>
        </w:tc>
      </w:tr>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1</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六合高级中学、金中龙湖、六高附中、实小、北小棠城、双语小学雄州分校、方州小学、机关幼儿园、特校、南师实小</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71（幼儿园15、小学含特校28、中学28）</w:t>
            </w:r>
            <w:r/>
          </w:p>
        </w:tc>
      </w:tr>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2</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雄州街道</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30（幼儿园20、小学6、中学4）</w:t>
            </w:r>
            <w:r/>
          </w:p>
        </w:tc>
      </w:tr>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3</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程桥街道（含程高）</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25（幼儿园6、小学5、中学14）</w:t>
            </w:r>
            <w:r/>
          </w:p>
        </w:tc>
      </w:tr>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4</w:t>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4"/>
                <w:u w:val="none"/>
                <w:lang w:val="en-US" w:eastAsia="zh-CN" w:bidi="ar-SA"/>
              </w:rPr>
              <w:suppressLineNumbers w:val="0"/>
            </w:pPr>
            <w:r>
              <w:rPr>
                <w:rFonts w:hint="eastAsia" w:ascii="宋体" w:hAnsi="Arial" w:eastAsia="宋体" w:cstheme="minorBidi"/>
                <w:b w:val="0"/>
                <w:bCs/>
                <w:sz w:val="21"/>
                <w:szCs w:val="24"/>
                <w:vertAlign w:val="baseline"/>
                <w:lang w:val="en-US" w:eastAsia="zh-CN" w:bidi="ar-SA"/>
              </w:rPr>
              <w:t xml:space="preserve">马鞍街道</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26（幼儿园14、小学5、中学7）</w:t>
            </w:r>
            <w:r/>
          </w:p>
        </w:tc>
      </w:tr>
      <w:tr>
        <w:trPr/>
        <w:tc>
          <w:tcPr>
            <w:shd w:val="clear" w:color="auto" w:fill="auto"/>
            <w:tcW w:w="3206"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5</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冶山街道</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11（幼儿园4、小学4、中学3）</w:t>
            </w:r>
            <w:r/>
          </w:p>
        </w:tc>
      </w:tr>
      <w:tr>
        <w:trPr/>
        <w:tc>
          <w:tcPr>
            <w:shd w:val="clear" w:color="auto" w:fill="auto"/>
            <w:tcW w:w="32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4"/>
                <w:u w:val="none"/>
                <w:lang w:val="en-US" w:eastAsia="zh-CN" w:bidi="ar-SA"/>
              </w:rPr>
              <w:suppressLineNumbers w:val="0"/>
            </w:pPr>
            <w:r>
              <w:rPr>
                <w:rFonts w:hint="eastAsia" w:ascii="宋体" w:hAnsi="宋体" w:eastAsia="宋体" w:cs="宋体"/>
                <w:b w:val="0"/>
                <w:bCs w:val="0"/>
                <w:i w:val="0"/>
                <w:iCs w:val="0"/>
                <w:color w:val="000000"/>
                <w:sz w:val="21"/>
                <w:szCs w:val="24"/>
                <w:u w:val="none"/>
                <w:lang w:val="en-US" w:eastAsia="zh-CN" w:bidi="ar-SA"/>
              </w:rPr>
              <w:t xml:space="preserve">合计</w:t>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eastAsia="宋体" w:cs="宋体" w:hAnsiTheme="minorHAnsi"/>
                <w:b w:val="0"/>
                <w:bCs w:val="0"/>
                <w:sz w:val="21"/>
                <w:szCs w:val="21"/>
                <w:lang w:val="en-US" w:eastAsia="zh-CN" w:bidi="ar-SA"/>
              </w:rPr>
            </w:pPr>
            <w:r>
              <w:rPr>
                <w:rFonts w:hint="eastAsia" w:ascii="宋体" w:eastAsia="宋体" w:cs="宋体" w:hAnsiTheme="minorHAnsi"/>
                <w:b w:val="0"/>
                <w:bCs w:val="0"/>
                <w:sz w:val="21"/>
                <w:szCs w:val="21"/>
                <w:lang w:val="en-US" w:eastAsia="zh-CN" w:bidi="ar-SA"/>
              </w:rPr>
            </w:r>
            <w:r/>
          </w:p>
        </w:tc>
        <w:tc>
          <w:tcPr>
            <w:shd w:val="clear" w:color="auto" w:fill="auto"/>
            <w:tcW w:w="3207" w:type="dxa"/>
            <w:vAlign w:val="center"/>
            <w:textDirection w:val="lrTb"/>
            <w:noWrap w:val="false"/>
          </w:tcPr>
          <w:p>
            <w:pPr>
              <w:pStyle w:val="834"/>
              <w:ind w:left="0" w:right="0" w:firstLine="0"/>
              <w:jc w:val="center"/>
              <w:spacing w:line="240" w:lineRule="auto"/>
              <w:rPr>
                <w:rFonts w:hint="eastAsia" w:ascii="宋体" w:eastAsia="宋体" w:cs="宋体" w:hAnsiTheme="minorHAnsi"/>
                <w:b w:val="0"/>
                <w:bCs w:val="0"/>
                <w:sz w:val="21"/>
                <w:szCs w:val="21"/>
                <w:lang w:val="en-US" w:eastAsia="zh-CN" w:bidi="ar-SA"/>
              </w:rPr>
            </w:pPr>
            <w:r>
              <w:rPr>
                <w:rFonts w:hint="eastAsia" w:ascii="宋体" w:eastAsia="宋体" w:cs="宋体" w:hAnsiTheme="minorHAnsi"/>
                <w:b w:val="0"/>
                <w:bCs w:val="0"/>
                <w:sz w:val="21"/>
                <w:szCs w:val="21"/>
                <w:lang w:val="en-US" w:eastAsia="zh-CN" w:bidi="ar-SA"/>
              </w:rPr>
              <w:t xml:space="preserve">163（幼儿园59 、小学48、中学56）</w:t>
            </w:r>
            <w:r/>
          </w:p>
        </w:tc>
      </w:tr>
    </w:tbl>
    <w:p>
      <w:pPr>
        <w:jc w:val="both"/>
        <w:rPr>
          <w:rFonts w:hint="eastAsia"/>
          <w:sz w:val="22"/>
          <w:szCs w:val="28"/>
        </w:rPr>
      </w:pPr>
      <w:r>
        <w:rPr>
          <w:rFonts w:hint="eastAsia"/>
          <w:sz w:val="22"/>
          <w:szCs w:val="28"/>
        </w:rPr>
      </w:r>
      <w:r/>
    </w:p>
    <w:p>
      <w:pPr>
        <w:pStyle w:val="842"/>
        <w:numPr>
          <w:ilvl w:val="0"/>
          <w:numId w:val="0"/>
        </w:numPr>
        <w:jc w:val="both"/>
        <w:widowControl w:val="off"/>
        <w:rPr>
          <w:rFonts w:hint="eastAsia"/>
        </w:rPr>
      </w:pPr>
      <w:r>
        <w:rPr>
          <w:rFonts w:hint="eastAsia"/>
        </w:rPr>
      </w:r>
      <w:r/>
    </w:p>
    <w:p>
      <w:pPr>
        <w:rPr>
          <w:rFonts w:hint="eastAsia"/>
        </w:rPr>
      </w:pPr>
      <w:r>
        <w:rPr>
          <w:rFonts w:hint="eastAsia"/>
        </w:rPr>
      </w:r>
      <w:r/>
    </w:p>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bookmarkStart w:id="148" w:name="OLE_LINK14"/>
      <w:r>
        <w:rPr>
          <w:rFonts w:hint="eastAsia" w:ascii="黑体" w:hAnsi="黑体" w:eastAsia="黑体" w:cs="黑体"/>
          <w:b/>
          <w:bCs/>
          <w:sz w:val="24"/>
          <w:szCs w:val="24"/>
          <w:highlight w:val="none"/>
          <w:lang w:eastAsia="zh-CN"/>
        </w:rPr>
        <w:t xml:space="preserve">★</w:t>
      </w:r>
      <w:bookmarkEnd w:id="148"/>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jc w:val="both"/>
        <w:spacing w:line="240" w:lineRule="auto"/>
        <w:widowControl w:val="off"/>
        <w:rPr>
          <w:rFonts w:hint="eastAsia" w:ascii="宋体" w:hAnsi="宋体" w:eastAsia="宋体" w:cs="Times New Roman"/>
          <w:b/>
          <w:bCs/>
          <w:sz w:val="24"/>
          <w:szCs w:val="24"/>
          <w:highlight w:val="none"/>
          <w:lang w:eastAsia="zh-CN"/>
        </w:rPr>
        <w:outlineLvl w:val="1"/>
      </w:pPr>
      <w:r>
        <w:rPr>
          <w:rFonts w:hint="eastAsia" w:ascii="宋体" w:hAnsi="宋体" w:eastAsia="宋体" w:cs="Times New Roman"/>
          <w:b/>
          <w:bCs/>
          <w:sz w:val="24"/>
          <w:szCs w:val="24"/>
          <w:highlight w:val="none"/>
          <w:lang w:eastAsia="zh-CN"/>
        </w:rPr>
        <w:t xml:space="preserve">（一）技术要求</w:t>
      </w:r>
      <w:r/>
    </w:p>
    <w:p>
      <w:pPr>
        <w:numPr>
          <w:ilvl w:val="0"/>
          <w:numId w:val="0"/>
        </w:numPr>
        <w:ind w:firstLine="480"/>
        <w:jc w:val="both"/>
        <w:spacing w:line="240" w:lineRule="auto"/>
        <w:widowControl w:val="off"/>
        <w:rPr>
          <w:rFonts w:hint="eastAsia" w:ascii="宋体" w:hAnsi="宋体" w:eastAsia="宋体" w:cs="Times New Roman"/>
          <w:sz w:val="24"/>
          <w:szCs w:val="24"/>
          <w:highlight w:val="none"/>
          <w:lang w:eastAsia="zh-CN"/>
        </w:rPr>
      </w:pPr>
      <w:r>
        <w:rPr>
          <w:rFonts w:hint="eastAsia" w:ascii="黑体" w:hAnsi="黑体" w:eastAsia="黑体" w:cs="黑体"/>
          <w:b w:val="0"/>
          <w:bCs w:val="0"/>
          <w:color w:val="000000"/>
          <w:sz w:val="24"/>
          <w:szCs w:val="24"/>
          <w:lang w:val="en-US" w:eastAsia="zh-CN"/>
        </w:rPr>
        <w:t xml:space="preserve">1.项目概况</w:t>
      </w:r>
      <w:r>
        <w:rPr>
          <w:rFonts w:hint="eastAsia" w:ascii="宋体" w:hAnsi="宋体" w:eastAsia="宋体" w:cs="Times New Roman"/>
          <w:sz w:val="24"/>
          <w:szCs w:val="24"/>
          <w:highlight w:val="none"/>
          <w:lang w:eastAsia="zh-CN"/>
        </w:rPr>
        <w:t xml:space="preserve">：公办中小学幼儿园保安服务采购</w:t>
      </w:r>
      <w:r/>
    </w:p>
    <w:p>
      <w:pPr>
        <w:pStyle w:val="842"/>
        <w:numPr>
          <w:ilvl w:val="0"/>
          <w:numId w:val="0"/>
        </w:numPr>
        <w:rPr>
          <w:rFonts w:hint="eastAsia"/>
          <w:lang w:eastAsia="zh-CN"/>
        </w:rPr>
      </w:pPr>
      <w:r>
        <w:rPr>
          <w:rFonts w:hint="eastAsia"/>
          <w:lang w:eastAsia="zh-CN"/>
        </w:rPr>
      </w:r>
      <w:r/>
    </w:p>
    <w:p>
      <w:pPr>
        <w:ind w:firstLine="480"/>
        <w:jc w:val="both"/>
        <w:spacing w:line="240" w:lineRule="auto"/>
        <w:widowControl w:val="off"/>
        <w:rPr>
          <w:rFonts w:hint="eastAsia" w:ascii="宋体" w:hAnsi="宋体" w:eastAsia="宋体" w:cs="Times New Roman"/>
          <w:sz w:val="24"/>
          <w:szCs w:val="24"/>
          <w:highlight w:val="none"/>
          <w:lang w:val="en-US" w:eastAsia="zh-CN"/>
        </w:rPr>
      </w:pPr>
      <w:r>
        <w:rPr>
          <w:rFonts w:hint="eastAsia" w:ascii="黑体" w:hAnsi="黑体" w:eastAsia="黑体" w:cs="黑体"/>
          <w:b w:val="0"/>
          <w:bCs w:val="0"/>
          <w:color w:val="000000"/>
          <w:sz w:val="24"/>
          <w:szCs w:val="24"/>
          <w:lang w:val="en-US" w:eastAsia="zh-CN"/>
        </w:rPr>
        <w:t xml:space="preserve">2.服务范围</w:t>
      </w:r>
      <w:r>
        <w:rPr>
          <w:rFonts w:hint="eastAsia" w:ascii="宋体" w:hAnsi="宋体" w:eastAsia="宋体" w:cs="Times New Roman"/>
          <w:sz w:val="24"/>
          <w:szCs w:val="24"/>
          <w:highlight w:val="none"/>
          <w:lang w:val="en-US" w:eastAsia="zh-CN"/>
        </w:rPr>
        <w:t xml:space="preserve">：六合区内所有公办中小学和幼儿园（含办学点）（以下简称学校）。</w:t>
      </w:r>
      <w:r/>
    </w:p>
    <w:p>
      <w:pPr>
        <w:pStyle w:val="842"/>
        <w:rPr>
          <w:rFonts w:hint="eastAsia"/>
          <w:lang w:val="en-US" w:eastAsia="zh-CN"/>
        </w:rPr>
      </w:pPr>
      <w:r>
        <w:rPr>
          <w:rFonts w:hint="eastAsia"/>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3.服务时间要求：</w:t>
      </w:r>
      <w:r/>
    </w:p>
    <w:p>
      <w:pPr>
        <w:pStyle w:val="842"/>
        <w:ind w:left="0" w:firstLine="0"/>
        <w:rPr>
          <w:rFonts w:hint="eastAsia" w:ascii="宋体" w:hAnsi="宋体" w:eastAsia="宋体"/>
          <w:color w:val="000000"/>
          <w:sz w:val="24"/>
          <w:szCs w:val="24"/>
          <w:lang w:val="en-US" w:eastAsia="zh-CN"/>
        </w:rPr>
      </w:pPr>
      <w:r>
        <w:rPr>
          <w:rFonts w:hint="eastAsia" w:ascii="宋体" w:hAnsi="宋体" w:eastAsia="宋体" w:cs="Times New Roman"/>
          <w:sz w:val="24"/>
          <w:szCs w:val="24"/>
          <w:highlight w:val="none"/>
          <w:lang w:val="en-US" w:eastAsia="zh-CN"/>
        </w:rPr>
        <w:t xml:space="preserve">    本次服务自合同签订之日起为期一年。首次签订前三个月为试用期，试用期满考核合格后，合同方为有效。</w:t>
      </w:r>
      <w:r>
        <w:rPr>
          <w:rFonts w:hint="eastAsia" w:ascii="宋体" w:hAnsi="宋体" w:eastAsia="宋体"/>
          <w:color w:val="000000"/>
          <w:sz w:val="24"/>
          <w:szCs w:val="24"/>
          <w:lang w:val="en-US" w:eastAsia="zh-CN"/>
        </w:rPr>
        <w:t xml:space="preserve">年度合同期满后，由采购人根据对供应商服务考核结果决定是否续签，续签合同最多贰年。除国家地方政策性调整人员相关费用外，中标价不得随意变动，合同执行期间不得变动价格，相应成本费用风险由供应商自行承担。</w:t>
      </w:r>
      <w:r/>
    </w:p>
    <w:p>
      <w:pPr>
        <w:pStyle w:val="842"/>
        <w:rPr>
          <w:rFonts w:hint="eastAsia"/>
          <w:lang w:val="en-US" w:eastAsia="zh-CN"/>
        </w:rPr>
      </w:pPr>
      <w:r>
        <w:rPr>
          <w:rFonts w:hint="eastAsia"/>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4.服务人员要求</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中标商承诺所有聘用保安员需符合《劳动法》相关规定，其中，服务幼儿园的保安员必须是男性且年龄在50周岁以下；服务小学的保安员年龄必须在55周岁以下；新入职保安员必须是男性且年龄在47周岁以下；退役军人年龄可适当放宽。中标商须优先聘用符合条件的现服务于校园的保安员。现服务于校园的保安公司在区教育局与中标商合同生效前自行处置好现有保安员的分流工作。</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（2）取得公安机关颁发的《保安员证》；</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（3）必须持有持有合法有效的健康证明。</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（4）中标供应商须承诺在2026年2月1日前所有保安人员能正式上岗。</w:t>
      </w:r>
      <w:r/>
    </w:p>
    <w:p>
      <w:pPr>
        <w:pStyle w:val="842"/>
        <w:rPr>
          <w:rFonts w:hint="eastAsia"/>
          <w:lang w:val="en-US" w:eastAsia="zh-CN"/>
        </w:rPr>
      </w:pPr>
      <w:r>
        <w:rPr>
          <w:rFonts w:hint="eastAsia"/>
          <w:lang w:val="en-US" w:eastAsia="zh-CN"/>
        </w:rPr>
      </w:r>
      <w:r/>
    </w:p>
    <w:p>
      <w:pPr>
        <w:ind w:firstLine="480"/>
        <w:keepLines w:val="0"/>
        <w:keepNext w:val="0"/>
        <w:pageBreakBefore w:val="0"/>
        <w:spacing w:line="264" w:lineRule="auto"/>
        <w:widowControl w:val="off"/>
        <w:rPr>
          <w:rFonts w:hint="default"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5.服务岗位要求</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所提供的保安要认真履行国务院《企业事业单位内部治安保卫条例》、《保安服务管理条例》、教育部等十部委颁布的《中小学幼儿园安全管理办法》、公安部教育部颁布的《中小学幼儿园安全防范工作规范（试行）》、《江苏省企业事业单位内部治安保卫条例》、江苏省公安厅教育厅颁布的《中小学幼儿园治安保卫工作规定（试行）》以及南京市、六合区教育、公安等部门有关保安职责要求；严格执行学校管理制度。其基本职责要求如下：</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①值守校园大门，接待外来人员车辆，维护门口秩序，做好相关记录；</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②按规定巡视校园内及周边，谨防偷窃及其它违法犯罪行为发生；</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③对无理取闹、滋扰、捣乱秩序者，除向学校管理者报告外，应采取措施，果断处理，并及时报警；对刑事、治安事件应及时制止并报警，同时保护好现场，协助公安机关依法处置；</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④及时发现校园火情并报告报警，配合学校及消防人员消除火情及其它隐患；</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⑤工作时间内应按规定着装，佩戴标志，按照规定携带和使用必要的防护器材，遵纪守法，文明执勤，礼貌用语，维护良好的校园形象；</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⑥保持门卫室及门卫室周边环境整洁有序，各类设备器材物品按指定位置摆放；巡查门卫室及周边绿植养护、市政设施管养情况，发现问题及时汇报校方；</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⑦规范操作各类技防设备，若有损坏不能正常运转及时上报维修，发现异常情况及时报告报警；</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⑧配合学校处置其它突发情况如停电、停水、自然灾害（暴雪、防积淹）等。</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（2）保安员另应遵守以下规定：</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 ①自觉服从校方管理；</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 ②按时上下班，不得迟到、早退；</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 ③不得有偷窃、偷窥、伤害等侵权行为；</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 ④不得打听、泄露校方秘密；</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 ⑤工作期间不得抽烟、看报、看杂志或小说、看电视等，不得用手机上网玩游戏等，不得用甲方提供的固定电话长时间打私人电话，不得酗酒、赌博、打架及擅自离岗等不良行为。</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（3）供应商要保证所服务的校园学生在校期间保安必须在岗；寄宿制学校由各学校结合实际确定在岗人数；具体人数由教育局与供应商签订具体服务合同时商定；服务时间按照劳动法执行。</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供应商按照保安协会要求统一配备保安着装和装备，着装包括帽子、头盔、制服、腰带、手套等（每人1套）。单人装备为防暴头盔、橡胶棒、防刺背心、防割手套4种，共用装备为对讲机、钢叉、防护盾牌、强光手电、肩灯5种。</w:t>
      </w:r>
      <w:r/>
    </w:p>
    <w:p>
      <w:pPr>
        <w:pStyle w:val="842"/>
        <w:rPr>
          <w:rFonts w:hint="eastAsia"/>
          <w:lang w:val="en-US" w:eastAsia="zh-CN"/>
        </w:rPr>
      </w:pPr>
      <w:r>
        <w:rPr>
          <w:rFonts w:hint="eastAsia"/>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6.管理要求：</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（1）区教育局、六合分局等相关部门及学校依据相关法律法规文件要求，对保安服务公司及保安人员进行日常监督管理，公司及保安应服从管理，不断提升服务水平； </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（2）公司调换保安须征得学校同意，学校提出换人要求的，公司应在1周内换人；</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（3）公司每月至少检查指导1次保安履职情况；</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保安上岗前公司应组织岗前培训，服务期间公司每学期至少组织1次集中培训，时间不少于1天；培训方案计划及培训过程性资料（含图片、视频资料）报区教育局审查备案；送专业培训公司培训的，报名缴费相关证明材料报区教育局审查备案；</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（5）对管理规范、服务到位的公司和责任心强、业务能力好的保安员，区教育局和学校将视情给予表彰或奖励。</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退出机制：</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（1）出现以下情况，学校有权要求公司换人：</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①条件与合同要求不符的；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②不能胜任岗位要求的；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③不服从学校管理的； </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④违反相关法律法规及上级文件规定的； </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⑤违反学校管理制度的；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⑥其它情况需要换人的。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（2）出现以下情况，学校有权解除合同并依法追究公司责任，并同时启用备选单位：</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①公司未按规定进行日常检查指导超过3次的；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②公司未按要求组织保安培训的；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③教育、公安等部门检查书面责令整改超过3次的；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④保安失职造成师生1人以上重大伤害或10万元以上财物损失的；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⑤保安给学校造成恶劣的负面影响的等等。</w:t>
      </w:r>
      <w:r/>
    </w:p>
    <w:p>
      <w:pPr>
        <w:pStyle w:val="842"/>
        <w:rPr>
          <w:rFonts w:hint="eastAsia"/>
          <w:lang w:val="en-US" w:eastAsia="zh-CN"/>
        </w:rPr>
      </w:pPr>
      <w:r>
        <w:rPr>
          <w:rFonts w:hint="eastAsia"/>
          <w:lang w:val="en-US" w:eastAsia="zh-CN"/>
        </w:rPr>
      </w:r>
      <w:r/>
    </w:p>
    <w:p>
      <w:pPr>
        <w:ind w:firstLine="480"/>
        <w:keepLines w:val="0"/>
        <w:keepNext w:val="0"/>
        <w:pageBreakBefore w:val="0"/>
        <w:spacing w:line="264" w:lineRule="auto"/>
        <w:widowControl w:val="off"/>
        <w:rPr>
          <w:rFonts w:hint="default"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7.其他要求</w:t>
      </w:r>
      <w:r/>
    </w:p>
    <w:p>
      <w:pPr>
        <w:ind w:firstLine="480"/>
        <w:keepLines w:val="0"/>
        <w:keepNext w:val="0"/>
        <w:pageBreakBefore w:val="0"/>
        <w:spacing w:line="264" w:lineRule="auto"/>
        <w:widowControl w:val="off"/>
        <w:rPr>
          <w:rFonts w:hint="eastAsia" w:ascii="宋体" w:hAnsi="宋体" w:eastAsia="宋体"/>
          <w:color w:val="000000"/>
          <w:sz w:val="24"/>
          <w:szCs w:val="24"/>
          <w:lang w:val="en-US" w:eastAsia="zh-CN"/>
        </w:rPr>
        <w:outlineLvl w:val="9"/>
      </w:pPr>
      <w:r>
        <w:rPr>
          <w:rFonts w:hint="eastAsia" w:ascii="宋体" w:hAnsi="宋体" w:eastAsia="宋体"/>
          <w:color w:val="000000"/>
          <w:sz w:val="24"/>
          <w:szCs w:val="24"/>
          <w:lang w:val="zh-CN" w:eastAsia="zh-CN"/>
        </w:rPr>
        <w:t xml:space="preserve">投标供应商项目负责人，在供应商中标后合同存续期间，将作为服务总协调人，负责处理与本项目相关的一切事宜，不得随意更换。如因客观原因确需更换，需经采购人（区教育局）同意，并确保服务标准不得降低。如项目负责人在服务过程中存在不足，采购人（区教育局）提出更换，供应商应积极配合并予以更换。</w:t>
      </w:r>
      <w:r/>
    </w:p>
    <w:p>
      <w:pPr>
        <w:numPr>
          <w:ilvl w:val="0"/>
          <w:numId w:val="0"/>
        </w:numPr>
        <w:jc w:val="left"/>
        <w:spacing w:after="0" w:line="240" w:lineRule="auto"/>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r>
      <w:r/>
    </w:p>
    <w:p>
      <w:pPr>
        <w:numPr>
          <w:ilvl w:val="0"/>
          <w:numId w:val="0"/>
        </w:numPr>
        <w:ind w:firstLine="480"/>
        <w:jc w:val="left"/>
        <w:spacing w:after="0" w:line="240" w:lineRule="auto"/>
        <w:rPr>
          <w:rFonts w:hint="eastAsia" w:ascii="仿宋" w:hAnsi="仿宋" w:eastAsia="仿宋" w:cs="仿宋"/>
          <w:b/>
          <w:sz w:val="28"/>
          <w:szCs w:val="28"/>
        </w:rPr>
      </w:pPr>
      <w:r>
        <w:rPr>
          <w:rFonts w:hint="eastAsia" w:ascii="宋体" w:hAnsi="宋体" w:eastAsia="宋体" w:cs="Times New Roman"/>
          <w:b/>
          <w:bCs/>
          <w:sz w:val="24"/>
          <w:szCs w:val="24"/>
          <w:highlight w:val="none"/>
          <w:lang w:val="en-US" w:eastAsia="zh-CN" w:bidi="ar-SA"/>
        </w:rPr>
        <w:t xml:space="preserve">（二）商务要求</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1.报价要求</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报价以</w:t>
      </w:r>
      <w:r>
        <w:rPr>
          <w:rFonts w:hint="eastAsia" w:ascii="宋体" w:hAnsi="宋体" w:eastAsia="宋体"/>
          <w:color w:val="000000"/>
          <w:sz w:val="24"/>
          <w:szCs w:val="24"/>
          <w:lang w:val="en-US" w:eastAsia="zh-CN"/>
        </w:rPr>
        <w:t xml:space="preserve">月</w:t>
      </w:r>
      <w:r>
        <w:rPr>
          <w:rFonts w:hint="eastAsia" w:ascii="宋体" w:hAnsi="宋体" w:eastAsia="宋体"/>
          <w:color w:val="000000"/>
          <w:sz w:val="24"/>
          <w:szCs w:val="24"/>
          <w:lang w:val="zh-CN" w:eastAsia="zh-CN"/>
        </w:rPr>
        <w:t xml:space="preserve">计，即    元/</w:t>
      </w:r>
      <w:r>
        <w:rPr>
          <w:rFonts w:hint="eastAsia" w:ascii="宋体" w:hAnsi="宋体" w:eastAsia="宋体"/>
          <w:color w:val="000000"/>
          <w:sz w:val="24"/>
          <w:szCs w:val="24"/>
          <w:lang w:val="en-US" w:eastAsia="zh-CN"/>
        </w:rPr>
        <w:t xml:space="preserve">月</w:t>
      </w:r>
      <w:r>
        <w:rPr>
          <w:rFonts w:hint="eastAsia" w:ascii="宋体" w:hAnsi="宋体" w:eastAsia="宋体"/>
          <w:color w:val="000000"/>
          <w:sz w:val="24"/>
          <w:szCs w:val="24"/>
          <w:lang w:val="zh-CN" w:eastAsia="zh-CN"/>
        </w:rPr>
        <w:t xml:space="preserve">/</w:t>
      </w:r>
      <w:r>
        <w:rPr>
          <w:rFonts w:hint="eastAsia" w:ascii="宋体" w:hAnsi="宋体" w:eastAsia="宋体"/>
          <w:color w:val="000000"/>
          <w:sz w:val="24"/>
          <w:szCs w:val="24"/>
          <w:lang w:val="en-US" w:eastAsia="zh-CN"/>
        </w:rPr>
        <w:t xml:space="preserve">人，本次采购最高限价为5052元/月/人，且</w:t>
      </w:r>
      <w:r>
        <w:rPr>
          <w:rFonts w:hint="eastAsia" w:ascii="宋体" w:hAnsi="宋体" w:eastAsia="宋体"/>
          <w:color w:val="000000"/>
          <w:sz w:val="24"/>
          <w:szCs w:val="24"/>
          <w:lang w:val="zh-CN" w:eastAsia="zh-CN"/>
        </w:rPr>
        <w:t xml:space="preserve">应包含</w:t>
      </w:r>
      <w:r>
        <w:rPr>
          <w:rFonts w:hint="eastAsia" w:ascii="宋体" w:hAnsi="宋体" w:eastAsia="宋体"/>
          <w:color w:val="000000"/>
          <w:sz w:val="24"/>
          <w:szCs w:val="24"/>
          <w:lang w:val="en-US" w:eastAsia="zh-CN"/>
        </w:rPr>
        <w:t xml:space="preserve">工资、“五险一金”、商业保险、福利、相关补贴、装备费、税金、管理费等</w:t>
      </w:r>
      <w:r>
        <w:rPr>
          <w:rFonts w:hint="eastAsia" w:ascii="宋体" w:hAnsi="宋体" w:eastAsia="宋体"/>
          <w:color w:val="000000"/>
          <w:sz w:val="24"/>
          <w:szCs w:val="24"/>
          <w:lang w:val="zh-CN" w:eastAsia="zh-CN"/>
        </w:rPr>
        <w:t xml:space="preserve">各种税费、国家强制社保资金</w:t>
      </w:r>
      <w:r>
        <w:rPr>
          <w:rFonts w:hint="eastAsia" w:ascii="宋体" w:hAnsi="宋体" w:eastAsia="宋体"/>
          <w:color w:val="000000"/>
          <w:sz w:val="24"/>
          <w:szCs w:val="24"/>
          <w:lang w:val="en-US" w:eastAsia="zh-CN"/>
        </w:rPr>
        <w:t xml:space="preserve">以及供应商认为需要的其他费用等</w:t>
      </w:r>
      <w:r>
        <w:rPr>
          <w:rFonts w:hint="eastAsia" w:ascii="宋体" w:hAnsi="宋体" w:eastAsia="宋体"/>
          <w:color w:val="000000"/>
          <w:sz w:val="24"/>
          <w:szCs w:val="24"/>
          <w:lang w:val="zh-CN" w:eastAsia="zh-CN"/>
        </w:rPr>
        <w:t xml:space="preserve">。</w:t>
      </w:r>
      <w:r/>
    </w:p>
    <w:p>
      <w:pPr>
        <w:pStyle w:val="842"/>
        <w:rPr>
          <w:rFonts w:hint="eastAsia"/>
          <w:lang w:val="zh-CN" w:eastAsia="zh-CN"/>
        </w:rPr>
      </w:pPr>
      <w:r>
        <w:rPr>
          <w:rFonts w:hint="eastAsia"/>
          <w:lang w:val="zh-CN"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2.合同要求</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公司应按规定为保安购买“五险一金”及相关商业保险等，保安人员无论因公因私造成伤害或死亡的，均由派出公司负责处理，与教育局无关。</w:t>
      </w:r>
      <w:r/>
    </w:p>
    <w:p>
      <w:pPr>
        <w:pStyle w:val="842"/>
        <w:rPr>
          <w:rFonts w:hint="eastAsia"/>
          <w:lang w:val="zh-CN" w:eastAsia="zh-CN"/>
        </w:rPr>
      </w:pPr>
      <w:r>
        <w:rPr>
          <w:rFonts w:hint="eastAsia"/>
          <w:lang w:val="zh-CN"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zh-CN" w:eastAsia="zh-CN"/>
        </w:rPr>
        <w:outlineLvl w:val="9"/>
      </w:pPr>
      <w:r>
        <w:rPr>
          <w:rFonts w:hint="eastAsia" w:ascii="黑体" w:hAnsi="黑体" w:eastAsia="黑体" w:cs="黑体"/>
          <w:b w:val="0"/>
          <w:bCs w:val="0"/>
          <w:color w:val="000000"/>
          <w:sz w:val="24"/>
          <w:szCs w:val="24"/>
          <w:lang w:val="en-US" w:eastAsia="zh-CN"/>
        </w:rPr>
        <w:t xml:space="preserve">3</w:t>
      </w:r>
      <w:r>
        <w:rPr>
          <w:rFonts w:hint="eastAsia" w:ascii="黑体" w:hAnsi="黑体" w:eastAsia="黑体" w:cs="黑体"/>
          <w:b w:val="0"/>
          <w:bCs w:val="0"/>
          <w:color w:val="000000"/>
          <w:sz w:val="24"/>
          <w:szCs w:val="24"/>
          <w:lang w:val="zh-CN" w:eastAsia="zh-CN"/>
        </w:rPr>
        <w:t xml:space="preserve">.付款条件</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以第三章合同文本内容为准。</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zh-CN" w:eastAsia="zh-CN"/>
        </w:rPr>
        <w:outlineLvl w:val="9"/>
      </w:pPr>
      <w:r>
        <w:rPr>
          <w:rFonts w:hint="eastAsia" w:ascii="黑体" w:hAnsi="黑体" w:eastAsia="黑体" w:cs="黑体"/>
          <w:b w:val="0"/>
          <w:bCs w:val="0"/>
          <w:color w:val="000000"/>
          <w:sz w:val="24"/>
          <w:szCs w:val="24"/>
          <w:lang w:val="en-US" w:eastAsia="zh-CN"/>
        </w:rPr>
        <w:t xml:space="preserve">4</w:t>
      </w:r>
      <w:r>
        <w:rPr>
          <w:rFonts w:hint="eastAsia" w:ascii="黑体" w:hAnsi="黑体" w:eastAsia="黑体" w:cs="黑体"/>
          <w:b w:val="0"/>
          <w:bCs w:val="0"/>
          <w:color w:val="000000"/>
          <w:sz w:val="24"/>
          <w:szCs w:val="24"/>
          <w:lang w:val="zh-CN" w:eastAsia="zh-CN"/>
        </w:rPr>
        <w:t xml:space="preserve">.服务时间和地点</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（1）服务期限：</w:t>
      </w:r>
      <w:r>
        <w:rPr>
          <w:rFonts w:hint="eastAsia" w:ascii="宋体" w:hAnsi="宋体" w:eastAsia="宋体" w:cs="Times New Roman"/>
          <w:sz w:val="24"/>
          <w:szCs w:val="24"/>
          <w:highlight w:val="none"/>
          <w:lang w:val="en-US" w:eastAsia="zh-CN"/>
        </w:rPr>
        <w:t xml:space="preserve">本次服务自合同签订之日起为期一年。首次签订前三个月为试用期，试用期满考核合格后，合同方为有效。</w:t>
      </w:r>
      <w:r>
        <w:rPr>
          <w:rFonts w:hint="eastAsia" w:ascii="宋体" w:hAnsi="宋体" w:eastAsia="宋体"/>
          <w:color w:val="000000"/>
          <w:sz w:val="24"/>
          <w:szCs w:val="24"/>
          <w:lang w:val="en-US" w:eastAsia="zh-CN"/>
        </w:rPr>
        <w:t xml:space="preserve">年度合同期满后，由采购人根据对供应商服务考核结果决定是否续签，续签合同最多贰年。</w:t>
      </w:r>
      <w:r>
        <w:rPr>
          <w:rFonts w:hint="eastAsia" w:ascii="宋体" w:hAnsi="宋体" w:eastAsia="宋体"/>
          <w:color w:val="000000"/>
          <w:sz w:val="24"/>
          <w:szCs w:val="24"/>
          <w:lang w:val="zh-CN" w:eastAsia="zh-CN"/>
        </w:rPr>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（2）服务地点：采购人指定地点。</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zh-CN" w:eastAsia="zh-CN"/>
        </w:rPr>
        <w:outlineLvl w:val="9"/>
      </w:pPr>
      <w:r>
        <w:rPr>
          <w:rFonts w:hint="eastAsia" w:ascii="黑体" w:hAnsi="黑体" w:eastAsia="黑体" w:cs="黑体"/>
          <w:b w:val="0"/>
          <w:bCs w:val="0"/>
          <w:color w:val="000000"/>
          <w:sz w:val="24"/>
          <w:szCs w:val="24"/>
          <w:lang w:val="en-US" w:eastAsia="zh-CN"/>
        </w:rPr>
        <w:t xml:space="preserve">5</w:t>
      </w:r>
      <w:r>
        <w:rPr>
          <w:rFonts w:hint="eastAsia" w:ascii="黑体" w:hAnsi="黑体" w:eastAsia="黑体" w:cs="黑体"/>
          <w:b w:val="0"/>
          <w:bCs w:val="0"/>
          <w:color w:val="000000"/>
          <w:sz w:val="24"/>
          <w:szCs w:val="24"/>
          <w:lang w:val="zh-CN" w:eastAsia="zh-CN"/>
        </w:rPr>
        <w:t xml:space="preserve">.考核要求</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以第三章合同文本内容为准。</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zh-CN" w:eastAsia="zh-CN"/>
        </w:rPr>
        <w:outlineLvl w:val="9"/>
      </w:pPr>
      <w:r>
        <w:rPr>
          <w:rFonts w:hint="eastAsia" w:ascii="黑体" w:hAnsi="黑体" w:eastAsia="黑体" w:cs="黑体"/>
          <w:b w:val="0"/>
          <w:bCs w:val="0"/>
          <w:color w:val="000000"/>
          <w:sz w:val="24"/>
          <w:szCs w:val="24"/>
          <w:lang w:val="en-US" w:eastAsia="zh-CN"/>
        </w:rPr>
        <w:t xml:space="preserve">6</w:t>
      </w:r>
      <w:r>
        <w:rPr>
          <w:rFonts w:hint="eastAsia" w:ascii="黑体" w:hAnsi="黑体" w:eastAsia="黑体" w:cs="黑体"/>
          <w:b w:val="0"/>
          <w:bCs w:val="0"/>
          <w:color w:val="000000"/>
          <w:sz w:val="24"/>
          <w:szCs w:val="24"/>
          <w:lang w:val="zh-CN" w:eastAsia="zh-CN"/>
        </w:rPr>
        <w:t xml:space="preserve">.履约保证金</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以第三章合同文本内容为准。</w:t>
      </w:r>
      <w:r/>
    </w:p>
    <w:p>
      <w:pPr>
        <w:pStyle w:val="842"/>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ind w:firstLine="241"/>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（三）服务承诺</w:t>
      </w:r>
      <w:r/>
    </w:p>
    <w:p>
      <w:pPr>
        <w:pStyle w:val="842"/>
        <w:ind w:left="0" w:firstLine="482"/>
        <w:rPr>
          <w:rFonts w:hint="default"/>
          <w:lang w:val="en-US" w:eastAsia="zh-CN"/>
        </w:rPr>
      </w:pPr>
      <w:r>
        <w:rPr>
          <w:rFonts w:hint="eastAsia" w:ascii="宋体" w:hAnsi="宋体" w:eastAsia="宋体" w:cs="Times New Roman"/>
          <w:b/>
          <w:bCs/>
          <w:sz w:val="24"/>
          <w:szCs w:val="24"/>
          <w:highlight w:val="none"/>
          <w:lang w:val="en-US" w:eastAsia="zh-CN" w:bidi="ar-SA"/>
        </w:rPr>
        <w:t xml:space="preserve">以上要求均须提供服务承诺书加盖公章，承诺书格式自拟。</w:t>
      </w:r>
      <w:r/>
    </w:p>
    <w:p>
      <w:pPr>
        <w:pStyle w:val="842"/>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rPr>
          <w:rFonts w:hint="eastAsia"/>
          <w:lang w:val="zh-CN" w:eastAsia="zh-CN"/>
        </w:rPr>
      </w:pPr>
      <w:r>
        <w:rPr>
          <w:rFonts w:hint="eastAsia"/>
          <w:lang w:val="zh-CN" w:eastAsia="zh-CN"/>
        </w:rPr>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pStyle w:val="842"/>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pStyle w:val="876"/>
        <w:rPr>
          <w:rFonts w:hint="eastAsia"/>
          <w:lang w:eastAsia="zh-CN"/>
        </w:rPr>
      </w:pPr>
      <w:r>
        <w:rPr>
          <w:rFonts w:hint="eastAsia"/>
          <w:lang w:eastAsia="zh-CN"/>
        </w:rPr>
      </w:r>
      <w:r/>
    </w:p>
    <w:p>
      <w:pPr>
        <w:jc w:val="both"/>
        <w:keepLines w:val="0"/>
        <w:keepNext w:val="0"/>
        <w:pageBreakBefore w:val="0"/>
        <w:spacing w:line="240" w:lineRule="auto"/>
        <w:rPr>
          <w:rFonts w:hint="eastAsia" w:ascii="黑体" w:hAnsi="Verdana" w:eastAsia="黑体" w:cs="黑体"/>
          <w:sz w:val="32"/>
          <w:szCs w:val="32"/>
          <w:lang w:eastAsia="zh-CN"/>
        </w:rPr>
      </w:pPr>
      <w:r>
        <w:rPr>
          <w:rFonts w:hint="eastAsia" w:ascii="黑体" w:hAnsi="Verdana" w:eastAsia="黑体" w:cs="黑体"/>
          <w:sz w:val="32"/>
          <w:szCs w:val="32"/>
          <w:lang w:eastAsia="zh-CN"/>
        </w:rPr>
      </w:r>
      <w:r/>
    </w:p>
    <w:p>
      <w:pPr>
        <w:numPr>
          <w:ilvl w:val="0"/>
          <w:numId w:val="3"/>
        </w:numPr>
        <w:ind w:right="840" w:firstLine="2160"/>
        <w:jc w:val="both"/>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sz w:val="24"/>
          <w:szCs w:val="24"/>
        </w:rPr>
        <w:t xml:space="preserve">采用综合评分法，评标结果按评审后得分由高</w:t>
      </w:r>
      <w:r>
        <w:rPr>
          <w:rFonts w:hint="eastAsia" w:ascii="宋体" w:hAnsi="宋体" w:eastAsia="宋体" w:cs="宋体"/>
          <w:color w:val="auto"/>
          <w:sz w:val="24"/>
          <w:szCs w:val="24"/>
        </w:rPr>
        <w:t xml:space="preserve">到低顺序排列。得分相同的，按投标报价由低到高顺序排列。得分且投标报价相同的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三、评标标准中</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eastAsia="宋体" w:cs="Times New Roman"/>
          <w:b w:val="0"/>
          <w:bCs w:val="0"/>
          <w:color w:val="auto"/>
          <w:sz w:val="24"/>
          <w:szCs w:val="24"/>
          <w:highlight w:val="none"/>
          <w:u w:val="none"/>
          <w:lang w:val="en-US" w:eastAsia="zh-CN"/>
        </w:rPr>
        <w:t xml:space="preserve">10%</w:t>
      </w:r>
      <w:r>
        <w:rPr>
          <w:rFonts w:hint="eastAsia" w:ascii="宋体" w:hAnsi="宋体" w:eastAsia="宋体" w:cs="宋体"/>
          <w:color w:val="auto"/>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pStyle w:val="1142"/>
        <w:ind w:left="0" w:firstLine="0"/>
        <w:rPr>
          <w:rFonts w:hint="eastAsia"/>
          <w:lang w:eastAsia="zh-CN"/>
        </w:rPr>
      </w:pPr>
      <w:r>
        <w:rPr>
          <w:rFonts w:hint="eastAsia"/>
          <w:lang w:eastAsia="zh-CN"/>
        </w:rPr>
      </w:r>
      <w:r/>
    </w:p>
    <w:p>
      <w:pPr>
        <w:keepLines w:val="0"/>
        <w:keepNext w:val="0"/>
        <w:pageBreakBefore w:val="0"/>
        <w:spacing w:line="240" w:lineRule="auto"/>
        <w:rPr>
          <w:sz w:val="24"/>
          <w:szCs w:val="24"/>
          <w:highlight w:val="none"/>
        </w:rPr>
      </w:pPr>
      <w:r>
        <w:rPr>
          <w:sz w:val="24"/>
          <w:szCs w:val="24"/>
          <w:highlight w:val="none"/>
        </w:rPr>
      </w:r>
      <w:r/>
    </w:p>
    <w:tbl>
      <w:tblPr>
        <w:tblStyle w:val="1141"/>
        <w:tblW w:w="9660" w:type="dxa"/>
        <w:tblInd w:w="-1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36"/>
        <w:gridCol w:w="36"/>
        <w:gridCol w:w="1328"/>
        <w:gridCol w:w="6047"/>
        <w:gridCol w:w="632"/>
        <w:gridCol w:w="881"/>
      </w:tblGrid>
      <w:tr>
        <w:trPr>
          <w:trHeight w:val="753"/>
        </w:trPr>
        <w:tc>
          <w:tcPr>
            <w:gridSpan w:val="2"/>
            <w:tcBorders>
              <w:top w:val="single" w:color="000000" w:sz="2" w:space="0"/>
              <w:bottom w:val="single" w:color="000000" w:sz="2" w:space="0"/>
            </w:tcBorders>
            <w:tcW w:w="772" w:type="dxa"/>
            <w:vAlign w:val="top"/>
            <w:textDirection w:val="lrTb"/>
            <w:noWrap w:val="false"/>
          </w:tcPr>
          <w:p>
            <w:pPr>
              <w:ind w:left="112"/>
              <w:spacing w:before="264" w:line="221" w:lineRule="auto"/>
              <w:rPr>
                <w:rFonts w:ascii="宋体" w:hAnsi="宋体" w:eastAsia="宋体" w:cs="宋体"/>
                <w:color w:val="auto"/>
                <w:sz w:val="21"/>
                <w:szCs w:val="21"/>
              </w:rPr>
            </w:pPr>
            <w:r>
              <w:rPr>
                <w:rFonts w:ascii="宋体" w:hAnsi="宋体" w:eastAsia="宋体" w:cs="宋体"/>
                <w:color w:val="auto"/>
                <w:spacing w:val="-2"/>
                <w:sz w:val="21"/>
                <w:szCs w:val="21"/>
              </w:rPr>
              <w:t xml:space="preserve">序号</w:t>
            </w:r>
            <w:r/>
          </w:p>
        </w:tc>
        <w:tc>
          <w:tcPr>
            <w:tcBorders>
              <w:top w:val="single" w:color="000000" w:sz="2" w:space="0"/>
              <w:bottom w:val="single" w:color="000000" w:sz="2" w:space="0"/>
            </w:tcBorders>
            <w:tcW w:w="1328" w:type="dxa"/>
            <w:vAlign w:val="top"/>
            <w:textDirection w:val="lrTb"/>
            <w:noWrap w:val="false"/>
          </w:tcPr>
          <w:p>
            <w:pPr>
              <w:ind w:left="226"/>
              <w:spacing w:before="264"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评</w:t>
            </w:r>
            <w:r>
              <w:rPr>
                <w:rFonts w:ascii="宋体" w:hAnsi="宋体" w:eastAsia="宋体" w:cs="宋体"/>
                <w:color w:val="auto"/>
                <w:spacing w:val="-1"/>
                <w:sz w:val="21"/>
                <w:szCs w:val="21"/>
              </w:rPr>
              <w:t xml:space="preserve">审因素</w:t>
            </w:r>
            <w:r/>
          </w:p>
        </w:tc>
        <w:tc>
          <w:tcPr>
            <w:tcBorders>
              <w:top w:val="single" w:color="000000" w:sz="2" w:space="0"/>
              <w:bottom w:val="single" w:color="000000" w:sz="2" w:space="0"/>
            </w:tcBorders>
            <w:tcW w:w="6047" w:type="dxa"/>
            <w:vAlign w:val="top"/>
            <w:textDirection w:val="lrTb"/>
            <w:noWrap w:val="false"/>
          </w:tcPr>
          <w:p>
            <w:pPr>
              <w:ind w:left="2767"/>
              <w:spacing w:before="265"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评</w:t>
            </w:r>
            <w:r>
              <w:rPr>
                <w:rFonts w:ascii="宋体" w:hAnsi="宋体" w:eastAsia="宋体" w:cs="宋体"/>
                <w:color w:val="auto"/>
                <w:spacing w:val="-1"/>
                <w:sz w:val="21"/>
                <w:szCs w:val="21"/>
              </w:rPr>
              <w:t xml:space="preserve">审细则</w:t>
            </w:r>
            <w:r/>
          </w:p>
        </w:tc>
        <w:tc>
          <w:tcPr>
            <w:tcBorders>
              <w:top w:val="single" w:color="000000" w:sz="2" w:space="0"/>
              <w:bottom w:val="single" w:color="000000" w:sz="2" w:space="0"/>
            </w:tcBorders>
            <w:tcW w:w="632" w:type="dxa"/>
            <w:vAlign w:val="top"/>
            <w:textDirection w:val="lrTb"/>
            <w:noWrap w:val="false"/>
          </w:tcPr>
          <w:p>
            <w:pPr>
              <w:ind w:left="121"/>
              <w:spacing w:before="264"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分</w:t>
            </w:r>
            <w:r>
              <w:rPr>
                <w:rFonts w:ascii="宋体" w:hAnsi="宋体" w:eastAsia="宋体" w:cs="宋体"/>
                <w:color w:val="auto"/>
                <w:spacing w:val="-2"/>
                <w:sz w:val="21"/>
                <w:szCs w:val="21"/>
              </w:rPr>
              <w:t xml:space="preserve">值</w:t>
            </w:r>
            <w:r/>
          </w:p>
        </w:tc>
        <w:tc>
          <w:tcPr>
            <w:tcBorders>
              <w:top w:val="single" w:color="000000" w:sz="2" w:space="0"/>
              <w:bottom w:val="single" w:color="000000" w:sz="2" w:space="0"/>
            </w:tcBorders>
            <w:tcW w:w="881" w:type="dxa"/>
            <w:vAlign w:val="top"/>
            <w:textDirection w:val="lrTb"/>
            <w:noWrap w:val="false"/>
          </w:tcPr>
          <w:p>
            <w:pPr>
              <w:ind w:left="120" w:right="89" w:firstLine="2"/>
              <w:jc w:val="left"/>
              <w:spacing w:before="130" w:line="252" w:lineRule="auto"/>
              <w:rPr>
                <w:rFonts w:ascii="宋体" w:hAnsi="宋体" w:eastAsia="宋体" w:cs="宋体"/>
                <w:color w:val="auto"/>
                <w:sz w:val="21"/>
                <w:szCs w:val="21"/>
              </w:rPr>
            </w:pPr>
            <w:r>
              <w:rPr>
                <w:rFonts w:ascii="宋体" w:hAnsi="宋体" w:eastAsia="宋体" w:cs="宋体"/>
                <w:color w:val="auto"/>
                <w:spacing w:val="-6"/>
                <w:sz w:val="21"/>
                <w:szCs w:val="21"/>
              </w:rPr>
              <w:t xml:space="preserve">分</w:t>
            </w:r>
            <w:r>
              <w:rPr>
                <w:rFonts w:ascii="宋体" w:hAnsi="宋体" w:eastAsia="宋体" w:cs="宋体"/>
                <w:color w:val="auto"/>
                <w:spacing w:val="-5"/>
                <w:sz w:val="21"/>
                <w:szCs w:val="21"/>
              </w:rPr>
              <w:t xml:space="preserve">值</w:t>
            </w:r>
            <w:r>
              <w:rPr>
                <w:rFonts w:ascii="宋体" w:hAnsi="宋体" w:eastAsia="宋体" w:cs="宋体"/>
                <w:color w:val="auto"/>
                <w:sz w:val="21"/>
                <w:szCs w:val="21"/>
              </w:rPr>
              <w:t xml:space="preserve"> </w:t>
            </w:r>
            <w:r>
              <w:rPr>
                <w:rFonts w:ascii="宋体" w:hAnsi="宋体" w:eastAsia="宋体" w:cs="宋体"/>
                <w:color w:val="auto"/>
                <w:spacing w:val="-4"/>
                <w:sz w:val="21"/>
                <w:szCs w:val="21"/>
              </w:rPr>
              <w:t xml:space="preserve">类型</w:t>
            </w:r>
            <w:r/>
          </w:p>
        </w:tc>
      </w:tr>
      <w:tr>
        <w:trPr>
          <w:trHeight w:val="460"/>
        </w:trPr>
        <w:tc>
          <w:tcPr>
            <w:gridSpan w:val="6"/>
            <w:tcBorders>
              <w:top w:val="single" w:color="000000" w:sz="2" w:space="0"/>
              <w:bottom w:val="single" w:color="000000" w:sz="2" w:space="0"/>
            </w:tcBorders>
            <w:tcW w:w="9660" w:type="dxa"/>
            <w:vAlign w:val="top"/>
            <w:textDirection w:val="lrTb"/>
            <w:noWrap w:val="false"/>
          </w:tcPr>
          <w:p>
            <w:pPr>
              <w:ind w:left="114"/>
              <w:spacing w:before="122" w:line="218" w:lineRule="auto"/>
              <w:rPr>
                <w:rFonts w:ascii="宋体" w:hAnsi="宋体" w:eastAsia="宋体" w:cs="宋体"/>
                <w:color w:val="auto"/>
                <w:sz w:val="21"/>
                <w:szCs w:val="21"/>
              </w:rPr>
            </w:pPr>
            <w:r>
              <w:rPr>
                <w:rFonts w:ascii="宋体" w:hAnsi="宋体" w:eastAsia="宋体" w:cs="宋体"/>
                <w:color w:val="auto"/>
                <w:spacing w:val="-3"/>
                <w:sz w:val="21"/>
                <w:szCs w:val="21"/>
              </w:rPr>
              <w:t xml:space="preserve">价</w:t>
            </w:r>
            <w:r>
              <w:rPr>
                <w:rFonts w:ascii="宋体" w:hAnsi="宋体" w:eastAsia="宋体" w:cs="宋体"/>
                <w:color w:val="auto"/>
                <w:spacing w:val="-2"/>
                <w:sz w:val="21"/>
                <w:szCs w:val="21"/>
              </w:rPr>
              <w:t xml:space="preserve">格</w:t>
            </w:r>
            <w:r/>
          </w:p>
        </w:tc>
      </w:tr>
      <w:tr>
        <w:trPr>
          <w:trHeight w:val="1030"/>
        </w:trPr>
        <w:tc>
          <w:tcPr>
            <w:gridSpan w:val="2"/>
            <w:tcBorders>
              <w:top w:val="single" w:color="000000" w:sz="2" w:space="0"/>
              <w:bottom w:val="single" w:color="000000" w:sz="2" w:space="0"/>
            </w:tcBorders>
            <w:tcW w:w="772" w:type="dxa"/>
            <w:vAlign w:val="center"/>
            <w:textDirection w:val="lrTb"/>
            <w:noWrap w:val="false"/>
          </w:tcPr>
          <w:p>
            <w:pPr>
              <w:jc w:val="center"/>
              <w:spacing w:before="68" w:line="183" w:lineRule="auto"/>
              <w:rPr>
                <w:rFonts w:ascii="宋体" w:hAnsi="宋体" w:eastAsia="宋体" w:cs="宋体"/>
                <w:color w:val="auto"/>
                <w:sz w:val="21"/>
                <w:szCs w:val="21"/>
              </w:rPr>
            </w:pPr>
            <w:r>
              <w:rPr>
                <w:rFonts w:ascii="宋体" w:hAnsi="宋体" w:eastAsia="宋体" w:cs="宋体"/>
                <w:color w:val="auto"/>
                <w:spacing w:val="-6"/>
                <w:sz w:val="21"/>
                <w:szCs w:val="21"/>
              </w:rPr>
              <w:t xml:space="preserve">1</w:t>
            </w:r>
            <w:r/>
          </w:p>
        </w:tc>
        <w:tc>
          <w:tcPr>
            <w:tcBorders>
              <w:top w:val="single" w:color="000000" w:sz="2" w:space="0"/>
              <w:bottom w:val="single" w:color="000000" w:sz="2" w:space="0"/>
            </w:tcBorders>
            <w:tcW w:w="1328" w:type="dxa"/>
            <w:vAlign w:val="center"/>
            <w:textDirection w:val="lrTb"/>
            <w:noWrap w:val="false"/>
          </w:tcPr>
          <w:p>
            <w:pPr>
              <w:jc w:val="center"/>
              <w:spacing w:before="68" w:line="218" w:lineRule="auto"/>
              <w:rPr>
                <w:rFonts w:ascii="宋体" w:hAnsi="宋体" w:eastAsia="宋体" w:cs="宋体"/>
                <w:color w:val="auto"/>
                <w:sz w:val="21"/>
                <w:szCs w:val="21"/>
              </w:rPr>
            </w:pPr>
            <w:r>
              <w:rPr>
                <w:rFonts w:ascii="宋体" w:hAnsi="宋体" w:eastAsia="宋体" w:cs="宋体"/>
                <w:color w:val="auto"/>
                <w:spacing w:val="-2"/>
                <w:sz w:val="21"/>
                <w:szCs w:val="21"/>
              </w:rPr>
              <w:t xml:space="preserve">价格分</w:t>
            </w:r>
            <w:r/>
          </w:p>
        </w:tc>
        <w:tc>
          <w:tcPr>
            <w:tcBorders>
              <w:top w:val="single" w:color="000000" w:sz="2" w:space="0"/>
              <w:bottom w:val="single" w:color="000000" w:sz="2" w:space="0"/>
            </w:tcBorders>
            <w:tcW w:w="6047" w:type="dxa"/>
            <w:vAlign w:val="top"/>
            <w:textDirection w:val="lrTb"/>
            <w:noWrap w:val="false"/>
          </w:tcPr>
          <w:p>
            <w:pPr>
              <w:ind w:left="138"/>
              <w:spacing w:before="123" w:line="218"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采用低价优先</w:t>
            </w:r>
            <w:r>
              <w:rPr>
                <w:rFonts w:ascii="宋体" w:hAnsi="宋体" w:eastAsia="宋体" w:cs="宋体"/>
                <w:color w:val="auto"/>
                <w:sz w:val="21"/>
                <w:szCs w:val="21"/>
                <w:highlight w:val="none"/>
              </w:rPr>
              <w:t xml:space="preserve">法计算，即满足招标文件要求且投标价格最低的投标</w:t>
            </w:r>
            <w:r/>
          </w:p>
          <w:p>
            <w:pPr>
              <w:ind w:left="138"/>
              <w:spacing w:before="37" w:line="218"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报价为</w:t>
            </w:r>
            <w:r>
              <w:rPr>
                <w:rFonts w:ascii="宋体" w:hAnsi="宋体" w:eastAsia="宋体" w:cs="宋体"/>
                <w:color w:val="auto"/>
                <w:spacing w:val="-3"/>
                <w:sz w:val="21"/>
                <w:szCs w:val="21"/>
                <w:highlight w:val="none"/>
              </w:rPr>
              <w:t xml:space="preserve">评标基准价 ，其价格分为满分。  其他投标人的价格分统一</w:t>
            </w:r>
            <w:r>
              <w:rPr>
                <w:rFonts w:ascii="宋体" w:hAnsi="宋体" w:eastAsia="宋体" w:cs="宋体"/>
                <w:color w:val="auto"/>
                <w:spacing w:val="-1"/>
                <w:sz w:val="21"/>
                <w:szCs w:val="21"/>
                <w:highlight w:val="none"/>
              </w:rPr>
              <w:t xml:space="preserve">按照下列</w:t>
            </w:r>
            <w:r>
              <w:rPr>
                <w:rFonts w:ascii="宋体" w:hAnsi="宋体" w:eastAsia="宋体" w:cs="宋体"/>
                <w:color w:val="auto"/>
                <w:sz w:val="21"/>
                <w:szCs w:val="21"/>
                <w:highlight w:val="none"/>
              </w:rPr>
              <w:t xml:space="preserve">公式计算:投标报价得分=(评标基准价/投标报价)×</w:t>
            </w:r>
            <w:r>
              <w:rPr>
                <w:rFonts w:hint="eastAsia" w:ascii="宋体" w:hAnsi="宋体" w:eastAsia="宋体" w:cs="宋体"/>
                <w:color w:val="auto"/>
                <w:sz w:val="21"/>
                <w:szCs w:val="21"/>
                <w:highlight w:val="none"/>
                <w:lang w:val="en-US" w:eastAsia="zh-CN"/>
              </w:rPr>
              <w:t xml:space="preserve">15</w:t>
            </w:r>
            <w:r>
              <w:rPr>
                <w:rFonts w:ascii="宋体" w:hAnsi="宋体" w:eastAsia="宋体" w:cs="宋体"/>
                <w:color w:val="auto"/>
                <w:sz w:val="21"/>
                <w:szCs w:val="21"/>
                <w:highlight w:val="none"/>
              </w:rPr>
            </w:r>
            <w:r/>
          </w:p>
        </w:tc>
        <w:tc>
          <w:tcPr>
            <w:tcBorders>
              <w:top w:val="single" w:color="000000" w:sz="2" w:space="0"/>
              <w:bottom w:val="single" w:color="000000" w:sz="2" w:space="0"/>
            </w:tcBorders>
            <w:tcW w:w="632" w:type="dxa"/>
            <w:vAlign w:val="center"/>
            <w:textDirection w:val="lrTb"/>
            <w:noWrap w:val="false"/>
          </w:tcPr>
          <w:p>
            <w:pPr>
              <w:jc w:val="center"/>
              <w:spacing w:before="69" w:line="183" w:lineRule="auto"/>
              <w:rPr>
                <w:rFonts w:hint="default" w:ascii="宋体" w:hAnsi="宋体" w:eastAsia="宋体" w:cs="宋体"/>
                <w:color w:val="auto"/>
                <w:sz w:val="21"/>
                <w:szCs w:val="21"/>
                <w:highlight w:val="none"/>
                <w:lang w:val="en-US"/>
              </w:rPr>
            </w:pPr>
            <w:r>
              <w:rPr>
                <w:rFonts w:hint="eastAsia" w:ascii="宋体" w:hAnsi="宋体" w:eastAsia="宋体" w:cs="宋体"/>
                <w:color w:val="auto"/>
                <w:spacing w:val="-4"/>
                <w:sz w:val="21"/>
                <w:szCs w:val="21"/>
                <w:highlight w:val="none"/>
                <w:lang w:val="en-US" w:eastAsia="zh-CN"/>
              </w:rPr>
              <w:t xml:space="preserve">15</w:t>
            </w:r>
            <w:r/>
          </w:p>
        </w:tc>
        <w:tc>
          <w:tcPr>
            <w:tcBorders>
              <w:top w:val="single" w:color="000000" w:sz="2" w:space="0"/>
              <w:bottom w:val="single" w:color="000000" w:sz="2" w:space="0"/>
            </w:tcBorders>
            <w:tcW w:w="881" w:type="dxa"/>
            <w:vAlign w:val="top"/>
            <w:textDirection w:val="lrTb"/>
            <w:noWrap w:val="false"/>
          </w:tcPr>
          <w:p>
            <w:pPr>
              <w:ind w:left="120" w:right="89" w:firstLine="34"/>
              <w:jc w:val="left"/>
              <w:spacing w:before="258" w:line="265" w:lineRule="auto"/>
              <w:rPr>
                <w:rFonts w:ascii="宋体" w:hAnsi="宋体" w:eastAsia="宋体" w:cs="宋体"/>
                <w:color w:val="auto"/>
                <w:sz w:val="21"/>
                <w:szCs w:val="21"/>
              </w:rPr>
            </w:pPr>
            <w:r>
              <w:rPr>
                <w:rFonts w:ascii="宋体" w:hAnsi="宋体" w:eastAsia="宋体" w:cs="宋体"/>
                <w:color w:val="auto"/>
                <w:spacing w:val="-22"/>
                <w:sz w:val="21"/>
                <w:szCs w:val="21"/>
              </w:rPr>
              <w:t xml:space="preserve">自</w:t>
            </w:r>
            <w:r>
              <w:rPr>
                <w:rFonts w:ascii="宋体" w:hAnsi="宋体" w:eastAsia="宋体" w:cs="宋体"/>
                <w:color w:val="auto"/>
                <w:spacing w:val="-21"/>
                <w:sz w:val="21"/>
                <w:szCs w:val="21"/>
              </w:rPr>
              <w:t xml:space="preserve">动</w:t>
            </w:r>
            <w:r>
              <w:rPr>
                <w:rFonts w:ascii="宋体" w:hAnsi="宋体" w:eastAsia="宋体" w:cs="宋体"/>
                <w:color w:val="auto"/>
                <w:sz w:val="21"/>
                <w:szCs w:val="21"/>
              </w:rPr>
              <w:t xml:space="preserve"> </w:t>
            </w:r>
            <w:r>
              <w:rPr>
                <w:rFonts w:ascii="宋体" w:hAnsi="宋体" w:eastAsia="宋体" w:cs="宋体"/>
                <w:color w:val="auto"/>
                <w:spacing w:val="-4"/>
                <w:sz w:val="21"/>
                <w:szCs w:val="21"/>
              </w:rPr>
              <w:t xml:space="preserve">计算</w:t>
            </w:r>
            <w:r/>
          </w:p>
        </w:tc>
      </w:tr>
      <w:tr>
        <w:trPr>
          <w:trHeight w:val="897"/>
        </w:trPr>
        <w:tc>
          <w:tcPr>
            <w:gridSpan w:val="2"/>
            <w:tcBorders>
              <w:top w:val="single" w:color="000000" w:sz="2" w:space="0"/>
            </w:tcBorders>
            <w:tcW w:w="772" w:type="dxa"/>
            <w:vAlign w:val="center"/>
            <w:textDirection w:val="lrTb"/>
            <w:noWrap w:val="false"/>
          </w:tcPr>
          <w:p>
            <w:pPr>
              <w:jc w:val="center"/>
              <w:spacing w:before="68" w:line="183" w:lineRule="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 xml:space="preserve">2</w:t>
            </w:r>
            <w:r/>
          </w:p>
        </w:tc>
        <w:tc>
          <w:tcPr>
            <w:tcBorders>
              <w:top w:val="single" w:color="000000" w:sz="2" w:space="0"/>
            </w:tcBorders>
            <w:tcW w:w="1328" w:type="dxa"/>
            <w:vAlign w:val="center"/>
            <w:textDirection w:val="lrTb"/>
            <w:noWrap w:val="false"/>
          </w:tcPr>
          <w:p>
            <w:pPr>
              <w:jc w:val="center"/>
              <w:spacing w:before="68" w:line="218" w:lineRule="auto"/>
              <w:rPr>
                <w:rFonts w:hint="default"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val="en-US" w:eastAsia="zh-CN"/>
              </w:rPr>
              <w:t xml:space="preserve">团队组成</w:t>
            </w:r>
            <w:r/>
          </w:p>
        </w:tc>
        <w:tc>
          <w:tcPr>
            <w:tcBorders>
              <w:top w:val="single" w:color="000000" w:sz="2" w:space="0"/>
              <w:bottom w:val="single" w:color="000000" w:sz="2" w:space="0"/>
            </w:tcBorders>
            <w:tcW w:w="6047" w:type="dxa"/>
            <w:vAlign w:val="top"/>
            <w:textDirection w:val="lrTb"/>
            <w:noWrap w:val="false"/>
          </w:tcPr>
          <w:p>
            <w:pPr>
              <w:numPr>
                <w:ilvl w:val="0"/>
                <w:numId w:val="4"/>
              </w:numPr>
              <w:ind w:left="138"/>
              <w:jc w:val="left"/>
              <w:spacing w:before="37" w:line="218" w:lineRule="auto"/>
              <w:rPr>
                <w:rFonts w:hint="eastAsia" w:ascii="宋体" w:hAnsi="宋体" w:eastAsia="宋体" w:cs="宋体"/>
                <w:color w:val="auto"/>
                <w:spacing w:val="-3"/>
                <w:sz w:val="21"/>
                <w:szCs w:val="21"/>
                <w:highlight w:val="none"/>
                <w:lang w:eastAsia="zh-CN"/>
              </w:rPr>
            </w:pPr>
            <w:r>
              <w:rPr>
                <w:rFonts w:hint="eastAsia"/>
                <w:color w:val="auto"/>
                <w:highlight w:val="none"/>
                <w:lang w:eastAsia="zh-CN"/>
              </w:rPr>
              <w:t xml:space="preserve">项目负责人</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lang w:val="en-US" w:eastAsia="zh-CN"/>
              </w:rPr>
              <w:t xml:space="preserve">1名，持有</w:t>
            </w:r>
            <w:r>
              <w:rPr>
                <w:rFonts w:hint="eastAsia" w:ascii="宋体" w:hAnsi="宋体" w:eastAsia="宋体" w:cs="宋体"/>
                <w:color w:val="auto"/>
                <w:spacing w:val="-3"/>
                <w:sz w:val="21"/>
                <w:szCs w:val="21"/>
                <w:highlight w:val="none"/>
                <w:lang w:eastAsia="zh-CN"/>
              </w:rPr>
              <w:t xml:space="preserve">高级保安员证书，得</w:t>
            </w:r>
            <w:r>
              <w:rPr>
                <w:rFonts w:hint="eastAsia" w:ascii="宋体" w:hAnsi="宋体" w:eastAsia="宋体" w:cs="宋体"/>
                <w:color w:val="auto"/>
                <w:spacing w:val="-3"/>
                <w:sz w:val="21"/>
                <w:szCs w:val="21"/>
                <w:highlight w:val="none"/>
                <w:lang w:val="en-US" w:eastAsia="zh-CN"/>
              </w:rPr>
              <w:t xml:space="preserve">8</w:t>
            </w:r>
            <w:r>
              <w:rPr>
                <w:rFonts w:hint="eastAsia" w:ascii="宋体" w:hAnsi="宋体" w:eastAsia="宋体" w:cs="宋体"/>
                <w:color w:val="auto"/>
                <w:spacing w:val="-3"/>
                <w:sz w:val="21"/>
                <w:szCs w:val="21"/>
                <w:highlight w:val="none"/>
                <w:lang w:eastAsia="zh-CN"/>
              </w:rPr>
              <w:t xml:space="preserve">分；（提供高级保安员证书复印件</w:t>
            </w:r>
            <w:r>
              <w:rPr>
                <w:rFonts w:hint="eastAsia" w:ascii="宋体" w:hAnsi="宋体" w:eastAsia="宋体" w:cs="宋体"/>
                <w:color w:val="auto"/>
                <w:spacing w:val="-3"/>
                <w:sz w:val="21"/>
                <w:szCs w:val="21"/>
                <w:highlight w:val="none"/>
                <w:lang w:val="en-US" w:eastAsia="zh-CN"/>
              </w:rPr>
              <w:t xml:space="preserve">加盖公章</w:t>
            </w:r>
            <w:r>
              <w:rPr>
                <w:rFonts w:hint="eastAsia" w:ascii="宋体" w:hAnsi="宋体" w:eastAsia="宋体" w:cs="宋体"/>
                <w:color w:val="auto"/>
                <w:spacing w:val="-3"/>
                <w:sz w:val="21"/>
                <w:szCs w:val="21"/>
                <w:highlight w:val="none"/>
                <w:lang w:eastAsia="zh-CN"/>
              </w:rPr>
              <w:t xml:space="preserve">，原件备查。）</w:t>
            </w:r>
            <w:r/>
          </w:p>
          <w:p>
            <w:pPr>
              <w:ind w:left="138"/>
              <w:jc w:val="left"/>
              <w:spacing w:before="37" w:line="218" w:lineRule="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（2）项目主管：1名，持有</w:t>
            </w:r>
            <w:r>
              <w:rPr>
                <w:rFonts w:hint="eastAsia" w:ascii="宋体" w:hAnsi="宋体" w:eastAsia="宋体" w:cs="宋体"/>
                <w:color w:val="auto"/>
                <w:spacing w:val="-3"/>
                <w:sz w:val="21"/>
                <w:szCs w:val="21"/>
                <w:highlight w:val="none"/>
                <w:lang w:eastAsia="zh-CN"/>
              </w:rPr>
              <w:t xml:space="preserve">保安员证书，得</w:t>
            </w:r>
            <w:r>
              <w:rPr>
                <w:rFonts w:hint="eastAsia" w:ascii="宋体" w:hAnsi="宋体" w:eastAsia="宋体" w:cs="宋体"/>
                <w:color w:val="auto"/>
                <w:spacing w:val="-3"/>
                <w:sz w:val="21"/>
                <w:szCs w:val="21"/>
                <w:highlight w:val="none"/>
                <w:lang w:val="en-US" w:eastAsia="zh-CN"/>
              </w:rPr>
              <w:t xml:space="preserve">4</w:t>
            </w:r>
            <w:r>
              <w:rPr>
                <w:rFonts w:hint="eastAsia" w:ascii="宋体" w:hAnsi="宋体" w:eastAsia="宋体" w:cs="宋体"/>
                <w:color w:val="auto"/>
                <w:spacing w:val="-3"/>
                <w:sz w:val="21"/>
                <w:szCs w:val="21"/>
                <w:highlight w:val="none"/>
                <w:lang w:eastAsia="zh-CN"/>
              </w:rPr>
              <w:t xml:space="preserve">分；（提供保安员证书复印件</w:t>
            </w:r>
            <w:r>
              <w:rPr>
                <w:rFonts w:hint="eastAsia" w:ascii="宋体" w:hAnsi="宋体" w:eastAsia="宋体" w:cs="宋体"/>
                <w:color w:val="auto"/>
                <w:spacing w:val="-3"/>
                <w:sz w:val="21"/>
                <w:szCs w:val="21"/>
                <w:highlight w:val="none"/>
                <w:lang w:val="en-US" w:eastAsia="zh-CN"/>
              </w:rPr>
              <w:t xml:space="preserve">加盖公章</w:t>
            </w:r>
            <w:r>
              <w:rPr>
                <w:rFonts w:hint="eastAsia" w:ascii="宋体" w:hAnsi="宋体" w:eastAsia="宋体" w:cs="宋体"/>
                <w:color w:val="auto"/>
                <w:spacing w:val="-3"/>
                <w:sz w:val="21"/>
                <w:szCs w:val="21"/>
                <w:highlight w:val="none"/>
                <w:lang w:eastAsia="zh-CN"/>
              </w:rPr>
              <w:t xml:space="preserve">，原件备查。）</w:t>
            </w:r>
            <w:r/>
          </w:p>
          <w:p>
            <w:pPr>
              <w:ind w:left="138"/>
              <w:jc w:val="left"/>
              <w:spacing w:before="37" w:line="218" w:lineRule="auto"/>
              <w:rPr>
                <w:rFonts w:hint="eastAsia" w:ascii="宋体" w:hAnsi="宋体" w:eastAsia="宋体" w:cs="宋体"/>
                <w:b w:val="0"/>
                <w:bCs w:val="0"/>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（3）</w:t>
            </w:r>
            <w:r>
              <w:rPr>
                <w:rFonts w:hint="eastAsia" w:ascii="宋体" w:hAnsi="宋体" w:eastAsia="宋体" w:cs="宋体"/>
                <w:b w:val="0"/>
                <w:bCs w:val="0"/>
                <w:color w:val="auto"/>
                <w:spacing w:val="-3"/>
                <w:sz w:val="21"/>
                <w:szCs w:val="21"/>
                <w:highlight w:val="none"/>
                <w:lang w:val="en-US" w:eastAsia="zh-CN"/>
              </w:rPr>
              <w:t xml:space="preserve">安保人员：提供不少于100名人员花名册，得3分；提供不少于90名人员花名册，得2分；提供不少于85名人员花名册，得1分；少于85名人员以下和未提供，不得分。（</w:t>
            </w:r>
            <w:r>
              <w:rPr>
                <w:rFonts w:hint="eastAsia" w:ascii="宋体" w:hAnsi="宋体" w:eastAsia="宋体" w:cs="宋体"/>
                <w:b w:val="0"/>
                <w:bCs w:val="0"/>
                <w:color w:val="auto"/>
                <w:spacing w:val="-3"/>
                <w:sz w:val="21"/>
                <w:szCs w:val="21"/>
                <w:highlight w:val="none"/>
                <w:lang w:val="en-US" w:eastAsia="zh-CN"/>
              </w:rPr>
              <w:t xml:space="preserve">承诺</w:t>
            </w:r>
            <w:r>
              <w:rPr>
                <w:rFonts w:hint="eastAsia" w:ascii="宋体" w:hAnsi="宋体" w:eastAsia="宋体" w:cs="宋体"/>
                <w:b w:val="0"/>
                <w:bCs w:val="0"/>
                <w:color w:val="auto"/>
                <w:spacing w:val="-3"/>
                <w:sz w:val="21"/>
                <w:szCs w:val="21"/>
                <w:highlight w:val="none"/>
                <w:lang w:val="en-US" w:eastAsia="zh-CN"/>
              </w:rPr>
              <w:t xml:space="preserve">中标后</w:t>
            </w:r>
            <w:r>
              <w:rPr>
                <w:rFonts w:hint="eastAsia" w:ascii="宋体" w:hAnsi="宋体" w:eastAsia="宋体" w:cs="宋体"/>
                <w:b w:val="0"/>
                <w:bCs w:val="0"/>
                <w:color w:val="auto"/>
                <w:spacing w:val="-3"/>
                <w:sz w:val="21"/>
                <w:szCs w:val="21"/>
                <w:highlight w:val="none"/>
                <w:lang w:val="en-US" w:eastAsia="zh-CN"/>
              </w:rPr>
              <w:t xml:space="preserve">提供全员保安员证书</w:t>
            </w:r>
            <w:r>
              <w:rPr>
                <w:rFonts w:hint="eastAsia" w:ascii="宋体" w:hAnsi="宋体" w:eastAsia="宋体" w:cs="宋体"/>
                <w:b w:val="0"/>
                <w:bCs w:val="0"/>
                <w:color w:val="auto"/>
                <w:spacing w:val="-3"/>
                <w:sz w:val="21"/>
                <w:szCs w:val="21"/>
                <w:highlight w:val="none"/>
                <w:lang w:val="en-US" w:eastAsia="zh-CN"/>
              </w:rPr>
              <w:t xml:space="preserve">和</w:t>
            </w:r>
            <w:r>
              <w:rPr>
                <w:rFonts w:hint="eastAsia" w:ascii="宋体" w:hAnsi="宋体" w:eastAsia="宋体" w:cs="宋体"/>
                <w:b w:val="0"/>
                <w:bCs w:val="0"/>
                <w:color w:val="auto"/>
                <w:spacing w:val="-3"/>
                <w:sz w:val="21"/>
                <w:szCs w:val="21"/>
                <w:highlight w:val="none"/>
                <w:lang w:eastAsia="zh-CN"/>
              </w:rPr>
              <w:t xml:space="preserve">为其依法缴纳</w:t>
            </w:r>
            <w:r>
              <w:rPr>
                <w:rFonts w:hint="eastAsia" w:ascii="宋体" w:hAnsi="宋体" w:eastAsia="宋体" w:cs="宋体"/>
                <w:b w:val="0"/>
                <w:bCs w:val="0"/>
                <w:color w:val="auto"/>
                <w:spacing w:val="-3"/>
                <w:sz w:val="21"/>
                <w:szCs w:val="21"/>
                <w:highlight w:val="none"/>
                <w:lang w:val="en-US" w:eastAsia="zh-CN"/>
              </w:rPr>
              <w:t xml:space="preserve">近半年内</w:t>
            </w:r>
            <w:r>
              <w:rPr>
                <w:rFonts w:hint="eastAsia" w:ascii="宋体" w:hAnsi="宋体" w:eastAsia="宋体" w:cs="宋体"/>
                <w:b w:val="0"/>
                <w:bCs w:val="0"/>
                <w:color w:val="auto"/>
                <w:spacing w:val="-3"/>
                <w:sz w:val="21"/>
                <w:szCs w:val="21"/>
                <w:highlight w:val="none"/>
                <w:lang w:eastAsia="zh-CN"/>
              </w:rPr>
              <w:t xml:space="preserve">至少一个月的社保证明，</w:t>
            </w:r>
            <w:r>
              <w:rPr>
                <w:rFonts w:hint="eastAsia" w:ascii="宋体" w:hAnsi="宋体" w:eastAsia="宋体" w:cs="宋体"/>
                <w:b w:val="0"/>
                <w:bCs w:val="0"/>
                <w:color w:val="auto"/>
                <w:spacing w:val="-3"/>
                <w:sz w:val="21"/>
                <w:szCs w:val="21"/>
                <w:highlight w:val="none"/>
                <w:lang w:eastAsia="zh-CN"/>
              </w:rPr>
              <w:t xml:space="preserve">提供</w:t>
            </w:r>
            <w:r>
              <w:rPr>
                <w:rFonts w:hint="eastAsia" w:ascii="宋体" w:hAnsi="宋体" w:eastAsia="宋体" w:cs="宋体"/>
                <w:b w:val="0"/>
                <w:bCs w:val="0"/>
                <w:color w:val="auto"/>
                <w:spacing w:val="-3"/>
                <w:sz w:val="21"/>
                <w:szCs w:val="21"/>
                <w:highlight w:val="none"/>
                <w:lang w:eastAsia="zh-CN"/>
              </w:rPr>
              <w:t xml:space="preserve">承诺函</w:t>
            </w:r>
            <w:r>
              <w:rPr>
                <w:rFonts w:hint="eastAsia" w:ascii="宋体" w:hAnsi="宋体" w:eastAsia="宋体" w:cs="宋体"/>
                <w:b w:val="0"/>
                <w:bCs w:val="0"/>
                <w:color w:val="auto"/>
                <w:spacing w:val="-3"/>
                <w:sz w:val="21"/>
                <w:szCs w:val="21"/>
                <w:highlight w:val="none"/>
                <w:lang w:eastAsia="zh-CN"/>
              </w:rPr>
              <w:t xml:space="preserve">格式</w:t>
            </w:r>
            <w:r>
              <w:rPr>
                <w:rFonts w:hint="eastAsia" w:ascii="宋体" w:hAnsi="宋体" w:eastAsia="宋体" w:cs="宋体"/>
                <w:b w:val="0"/>
                <w:bCs w:val="0"/>
                <w:color w:val="auto"/>
                <w:spacing w:val="-3"/>
                <w:sz w:val="21"/>
                <w:szCs w:val="21"/>
                <w:highlight w:val="none"/>
                <w:lang w:eastAsia="zh-CN"/>
              </w:rPr>
              <w:t xml:space="preserve">自理</w:t>
            </w:r>
            <w:r>
              <w:rPr>
                <w:rFonts w:hint="eastAsia" w:ascii="宋体" w:hAnsi="宋体" w:eastAsia="宋体" w:cs="宋体"/>
                <w:b w:val="0"/>
                <w:bCs w:val="0"/>
                <w:color w:val="auto"/>
                <w:spacing w:val="-3"/>
                <w:sz w:val="21"/>
                <w:szCs w:val="21"/>
                <w:highlight w:val="none"/>
                <w:lang w:val="en-US" w:eastAsia="zh-CN"/>
              </w:rPr>
              <w:t xml:space="preserve">。）</w:t>
            </w:r>
            <w:r/>
          </w:p>
          <w:p>
            <w:pPr>
              <w:ind w:left="138"/>
              <w:spacing w:before="37" w:line="218" w:lineRule="auto"/>
              <w:rPr>
                <w:rFonts w:hint="default" w:eastAsiaTheme="minorEastAsia"/>
                <w:lang w:val="en-US" w:eastAsia="zh-CN"/>
              </w:rPr>
            </w:pPr>
            <w:r>
              <w:rPr>
                <w:rFonts w:hint="eastAsia" w:ascii="宋体" w:hAnsi="宋体" w:eastAsia="宋体" w:cs="宋体"/>
                <w:b w:val="0"/>
                <w:bCs w:val="0"/>
                <w:color w:val="auto"/>
                <w:spacing w:val="-3"/>
                <w:sz w:val="21"/>
                <w:szCs w:val="21"/>
                <w:highlight w:val="none"/>
                <w:lang w:val="en-US" w:eastAsia="zh-CN"/>
              </w:rPr>
              <w:t xml:space="preserve">备注：以上（1）（2）所有人员需提供供应商</w:t>
            </w:r>
            <w:r>
              <w:rPr>
                <w:rFonts w:hint="eastAsia" w:ascii="宋体" w:hAnsi="宋体" w:eastAsia="宋体" w:cs="宋体"/>
                <w:b w:val="0"/>
                <w:bCs w:val="0"/>
                <w:color w:val="auto"/>
                <w:spacing w:val="-3"/>
                <w:sz w:val="21"/>
                <w:szCs w:val="21"/>
                <w:highlight w:val="none"/>
                <w:lang w:eastAsia="zh-CN"/>
              </w:rPr>
              <w:t xml:space="preserve">为其依法缴纳</w:t>
            </w:r>
            <w:r>
              <w:rPr>
                <w:rFonts w:hint="eastAsia" w:ascii="宋体" w:hAnsi="宋体" w:eastAsia="宋体" w:cs="宋体"/>
                <w:b w:val="0"/>
                <w:bCs w:val="0"/>
                <w:color w:val="auto"/>
                <w:spacing w:val="-3"/>
                <w:sz w:val="21"/>
                <w:szCs w:val="21"/>
                <w:highlight w:val="none"/>
                <w:lang w:val="en-US" w:eastAsia="zh-CN"/>
              </w:rPr>
              <w:t xml:space="preserve">近半年内</w:t>
            </w:r>
            <w:r>
              <w:rPr>
                <w:rFonts w:hint="eastAsia" w:ascii="宋体" w:hAnsi="宋体" w:eastAsia="宋体" w:cs="宋体"/>
                <w:b w:val="0"/>
                <w:bCs w:val="0"/>
                <w:color w:val="auto"/>
                <w:spacing w:val="-3"/>
                <w:sz w:val="21"/>
                <w:szCs w:val="21"/>
                <w:highlight w:val="none"/>
                <w:lang w:eastAsia="zh-CN"/>
              </w:rPr>
              <w:t xml:space="preserve">至少一个月的社保证明。</w:t>
            </w:r>
            <w:r/>
          </w:p>
        </w:tc>
        <w:tc>
          <w:tcPr>
            <w:tcBorders>
              <w:top w:val="single" w:color="000000" w:sz="2" w:space="0"/>
            </w:tcBorders>
            <w:tcW w:w="632" w:type="dxa"/>
            <w:vAlign w:val="center"/>
            <w:textDirection w:val="lrTb"/>
            <w:noWrap w:val="false"/>
          </w:tcPr>
          <w:p>
            <w:pPr>
              <w:jc w:val="center"/>
              <w:spacing w:before="69" w:line="183" w:lineRule="auto"/>
              <w:rPr>
                <w:rFonts w:hint="default" w:ascii="宋体" w:hAnsi="宋体" w:eastAsia="宋体" w:cs="宋体"/>
                <w:color w:val="auto"/>
                <w:spacing w:val="-4"/>
                <w:sz w:val="21"/>
                <w:szCs w:val="21"/>
                <w:lang w:val="en-US" w:eastAsia="zh-CN"/>
              </w:rPr>
            </w:pPr>
            <w:r>
              <w:rPr>
                <w:rFonts w:hint="eastAsia" w:ascii="宋体" w:hAnsi="宋体" w:eastAsia="宋体" w:cs="宋体"/>
                <w:color w:val="auto"/>
                <w:spacing w:val="-4"/>
                <w:sz w:val="21"/>
                <w:szCs w:val="21"/>
                <w:lang w:val="en-US" w:eastAsia="zh-CN"/>
              </w:rPr>
              <w:t xml:space="preserve">15</w:t>
            </w:r>
            <w:r/>
          </w:p>
        </w:tc>
        <w:tc>
          <w:tcPr>
            <w:tcBorders>
              <w:top w:val="single" w:color="000000" w:sz="2" w:space="0"/>
            </w:tcBorders>
            <w:tcW w:w="881" w:type="dxa"/>
            <w:vAlign w:val="center"/>
            <w:textDirection w:val="lrTb"/>
            <w:noWrap w:val="false"/>
          </w:tcPr>
          <w:p>
            <w:pPr>
              <w:ind w:right="89"/>
              <w:jc w:val="center"/>
              <w:spacing w:before="258" w:line="265" w:lineRule="auto"/>
              <w:rPr>
                <w:rFonts w:hint="default"/>
                <w:lang w:val="en-US" w:eastAsia="zh-CN"/>
              </w:rPr>
            </w:pPr>
            <w:r>
              <w:rPr>
                <w:rFonts w:hint="eastAsia" w:ascii="宋体" w:hAnsi="宋体" w:eastAsia="宋体" w:cs="宋体"/>
                <w:color w:val="auto"/>
                <w:spacing w:val="-22"/>
                <w:sz w:val="21"/>
                <w:szCs w:val="21"/>
                <w:lang w:val="en-US" w:eastAsia="zh-CN"/>
              </w:rPr>
              <w:t xml:space="preserve">客观分</w:t>
            </w:r>
            <w:r/>
          </w:p>
        </w:tc>
      </w:tr>
      <w:tr>
        <w:trPr>
          <w:trHeight w:val="495"/>
        </w:trPr>
        <w:tc>
          <w:tcPr>
            <w:gridSpan w:val="6"/>
            <w:tcBorders>
              <w:top w:val="single" w:color="000000" w:sz="2" w:space="0"/>
              <w:bottom w:val="single" w:color="000000" w:sz="2" w:space="0"/>
            </w:tcBorders>
            <w:tcW w:w="9660" w:type="dxa"/>
            <w:vAlign w:val="top"/>
            <w:textDirection w:val="lrTb"/>
            <w:noWrap w:val="false"/>
          </w:tcPr>
          <w:p>
            <w:pPr>
              <w:ind w:left="114"/>
              <w:spacing w:before="123"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技</w:t>
            </w:r>
            <w:r>
              <w:rPr>
                <w:rFonts w:ascii="宋体" w:hAnsi="宋体" w:eastAsia="宋体" w:cs="宋体"/>
                <w:color w:val="auto"/>
                <w:spacing w:val="-2"/>
                <w:sz w:val="21"/>
                <w:szCs w:val="21"/>
              </w:rPr>
              <w:t xml:space="preserve">术</w:t>
            </w:r>
            <w:r/>
          </w:p>
        </w:tc>
      </w:tr>
      <w:tr>
        <w:trPr>
          <w:trHeight w:val="4934"/>
        </w:trPr>
        <w:tc>
          <w:tcPr>
            <w:gridSpan w:val="2"/>
            <w:tcBorders>
              <w:top w:val="single" w:color="000000" w:sz="2" w:space="0"/>
              <w:bottom w:val="single" w:color="000000" w:sz="2" w:space="0"/>
            </w:tcBorders>
            <w:tcW w:w="772" w:type="dxa"/>
            <w:vAlign w:val="center"/>
            <w:textDirection w:val="lrTb"/>
            <w:noWrap w:val="false"/>
          </w:tcPr>
          <w:p>
            <w:pPr>
              <w:jc w:val="center"/>
              <w:spacing w:before="68" w:line="183" w:lineRule="auto"/>
              <w:rPr>
                <w:rFonts w:hint="default" w:ascii="宋体" w:hAnsi="宋体" w:eastAsia="宋体" w:cs="宋体"/>
                <w:color w:val="auto"/>
                <w:sz w:val="21"/>
                <w:szCs w:val="21"/>
                <w:lang w:val="en-US" w:eastAsia="zh-CN"/>
              </w:rPr>
            </w:pPr>
            <w:r>
              <w:rPr>
                <w:rFonts w:hint="eastAsia" w:ascii="宋体" w:hAnsi="宋体" w:eastAsia="宋体" w:cs="宋体"/>
                <w:color w:val="auto"/>
                <w:spacing w:val="-4"/>
                <w:sz w:val="21"/>
                <w:szCs w:val="21"/>
                <w:lang w:val="en-US" w:eastAsia="zh-CN"/>
              </w:rPr>
              <w:t xml:space="preserve">3.1</w:t>
            </w:r>
            <w:r/>
          </w:p>
        </w:tc>
        <w:tc>
          <w:tcPr>
            <w:tcBorders>
              <w:top w:val="single" w:color="000000" w:sz="2" w:space="0"/>
              <w:bottom w:val="single" w:color="000000" w:sz="2" w:space="0"/>
            </w:tcBorders>
            <w:tcW w:w="1328" w:type="dxa"/>
            <w:vAlign w:val="center"/>
            <w:textDirection w:val="lrTb"/>
            <w:noWrap w:val="false"/>
          </w:tcPr>
          <w:p>
            <w:pPr>
              <w:ind w:right="108"/>
              <w:jc w:val="center"/>
              <w:spacing w:before="68" w:line="253" w:lineRule="auto"/>
              <w:rPr>
                <w:rFonts w:ascii="宋体" w:hAnsi="宋体" w:eastAsia="宋体" w:cs="宋体"/>
                <w:color w:val="auto"/>
                <w:sz w:val="21"/>
                <w:szCs w:val="21"/>
              </w:rPr>
            </w:pPr>
            <w:r>
              <w:rPr>
                <w:rFonts w:ascii="宋体" w:hAnsi="宋体" w:eastAsia="宋体" w:cs="宋体"/>
                <w:color w:val="auto"/>
                <w:spacing w:val="-2"/>
                <w:sz w:val="21"/>
                <w:szCs w:val="21"/>
              </w:rPr>
              <w:t xml:space="preserve">服务</w:t>
            </w:r>
            <w:r>
              <w:rPr>
                <w:rFonts w:ascii="宋体" w:hAnsi="宋体" w:eastAsia="宋体" w:cs="宋体"/>
                <w:color w:val="auto"/>
                <w:spacing w:val="-1"/>
                <w:sz w:val="21"/>
                <w:szCs w:val="21"/>
              </w:rPr>
              <w:t xml:space="preserve">工作方</w:t>
            </w:r>
            <w:r>
              <w:rPr>
                <w:rFonts w:ascii="宋体" w:hAnsi="宋体" w:eastAsia="宋体" w:cs="宋体"/>
                <w:color w:val="auto"/>
                <w:sz w:val="21"/>
                <w:szCs w:val="21"/>
              </w:rPr>
              <w:t xml:space="preserve"> 案</w:t>
            </w:r>
            <w:r/>
          </w:p>
        </w:tc>
        <w:tc>
          <w:tcPr>
            <w:tcBorders>
              <w:top w:val="single" w:color="000000" w:sz="2" w:space="0"/>
              <w:bottom w:val="single" w:color="000000" w:sz="2" w:space="0"/>
            </w:tcBorders>
            <w:tcW w:w="6047" w:type="dxa"/>
            <w:vAlign w:val="center"/>
            <w:textDirection w:val="lrTb"/>
            <w:noWrap w:val="false"/>
          </w:tcPr>
          <w:p>
            <w:pPr>
              <w:pStyle w:val="1145"/>
              <w:spacing w:line="360" w:lineRule="auto"/>
              <w:rPr>
                <w:rFonts w:hint="eastAsia"/>
                <w:color w:val="auto"/>
                <w:highlight w:val="none"/>
                <w:lang w:eastAsia="zh-CN"/>
              </w:rPr>
            </w:pPr>
            <w:r>
              <w:rPr>
                <w:rFonts w:hint="eastAsia"/>
                <w:color w:val="auto"/>
                <w:highlight w:val="none"/>
                <w:lang w:eastAsia="zh-CN"/>
              </w:rPr>
              <w:t xml:space="preserve">评委根据投标供应商提供的服务方案（包括服务管理工作目标、定位实施方案、各项目岗位职责制度与考核办法、工作秩序、进退场交接方案、应急措施等）的服务设想、起点、定位、针对性，以及本项目重点、难点把控等综合评分：</w:t>
            </w:r>
            <w:r/>
          </w:p>
          <w:p>
            <w:pPr>
              <w:pStyle w:val="1145"/>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服务设想周到全面，服务起点高，针对性强，在服务于本项目的重点、难点等方面，有不同于其他投标人的新颖思路的，得</w:t>
            </w:r>
            <w:r>
              <w:rPr>
                <w:rFonts w:hint="eastAsia"/>
                <w:color w:val="auto"/>
                <w:highlight w:val="none"/>
                <w:lang w:val="en-US" w:eastAsia="zh-CN"/>
              </w:rPr>
              <w:t xml:space="preserve">8</w:t>
            </w:r>
            <w:r>
              <w:rPr>
                <w:rFonts w:hint="eastAsia"/>
                <w:color w:val="auto"/>
                <w:highlight w:val="none"/>
                <w:lang w:eastAsia="zh-CN"/>
              </w:rPr>
              <w:t xml:space="preserve">分；</w:t>
            </w:r>
            <w:r/>
          </w:p>
          <w:p>
            <w:pPr>
              <w:pStyle w:val="1145"/>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服务设想涵盖了所有的招标项目，定位明确，针对性强的得</w:t>
            </w:r>
            <w:r>
              <w:rPr>
                <w:rFonts w:hint="eastAsia"/>
                <w:color w:val="auto"/>
                <w:highlight w:val="none"/>
                <w:lang w:val="en-US" w:eastAsia="zh-CN"/>
              </w:rPr>
              <w:t xml:space="preserve">5</w:t>
            </w:r>
            <w:r>
              <w:rPr>
                <w:rFonts w:hint="eastAsia"/>
                <w:color w:val="auto"/>
                <w:highlight w:val="none"/>
                <w:lang w:eastAsia="zh-CN"/>
              </w:rPr>
              <w:t xml:space="preserve">分；</w:t>
            </w:r>
            <w:r/>
          </w:p>
          <w:p>
            <w:pPr>
              <w:pStyle w:val="1145"/>
              <w:spacing w:line="360" w:lineRule="auto"/>
              <w:rPr>
                <w:rFonts w:hint="eastAsia"/>
                <w:color w:val="auto"/>
                <w:highlight w:val="none"/>
                <w:lang w:eastAsia="zh-CN"/>
              </w:rPr>
            </w:pPr>
            <w:r>
              <w:rPr>
                <w:rFonts w:hint="eastAsia"/>
                <w:color w:val="auto"/>
                <w:highlight w:val="none"/>
                <w:lang w:eastAsia="zh-CN"/>
              </w:rPr>
              <w:t xml:space="preserve">（3）服务设想不全面，或设想没有针对性，或设想不明确，不合理的，得</w:t>
            </w:r>
            <w:r>
              <w:rPr>
                <w:rFonts w:hint="eastAsia"/>
                <w:color w:val="auto"/>
                <w:highlight w:val="none"/>
                <w:lang w:val="en-US" w:eastAsia="zh-CN"/>
              </w:rPr>
              <w:t xml:space="preserve">3</w:t>
            </w:r>
            <w:r>
              <w:rPr>
                <w:rFonts w:hint="eastAsia"/>
                <w:color w:val="auto"/>
                <w:highlight w:val="none"/>
                <w:lang w:eastAsia="zh-CN"/>
              </w:rPr>
              <w:t xml:space="preserve">分。</w:t>
            </w:r>
            <w:r/>
          </w:p>
          <w:p>
            <w:pPr>
              <w:pStyle w:val="1145"/>
              <w:spacing w:line="360" w:lineRule="auto"/>
              <w:rPr>
                <w:rFonts w:hint="eastAsia"/>
                <w:color w:val="auto"/>
                <w:highlight w:val="none"/>
                <w:lang w:val="en-US" w:eastAsia="zh-CN"/>
              </w:rPr>
            </w:pP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不完善、缺乏针对性</w:t>
            </w:r>
            <w:r>
              <w:rPr>
                <w:rFonts w:ascii="宋体" w:hAnsi="宋体" w:eastAsia="宋体" w:cs="宋体"/>
                <w:color w:val="000000"/>
                <w:sz w:val="21"/>
                <w:szCs w:val="21"/>
                <w:lang w:val="en-US" w:eastAsia="zh-CN" w:bidi="ar-SA"/>
              </w:rPr>
              <w:t xml:space="preserve">或未提供方案的不得分。 </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2" w:space="0"/>
              <w:bottom w:val="single" w:color="000000" w:sz="2" w:space="0"/>
            </w:tcBorders>
            <w:tcW w:w="881" w:type="dxa"/>
            <w:vAlign w:val="top"/>
            <w:textDirection w:val="lrTb"/>
            <w:noWrap w:val="false"/>
          </w:tcPr>
          <w:p>
            <w:pPr>
              <w:spacing w:line="247"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spacing w:line="248" w:lineRule="auto"/>
              <w:rPr>
                <w:rFonts w:ascii="Arial"/>
                <w:color w:val="auto"/>
                <w:sz w:val="21"/>
              </w:rPr>
            </w:pPr>
            <w:r>
              <w:rPr>
                <w:rFonts w:ascii="Arial"/>
                <w:color w:val="auto"/>
                <w:sz w:val="21"/>
              </w:rPr>
            </w:r>
            <w:r/>
          </w:p>
          <w:p>
            <w:pPr>
              <w:ind w:left="226" w:right="89" w:hanging="105"/>
              <w:jc w:val="left"/>
              <w:spacing w:before="68" w:line="253" w:lineRule="auto"/>
              <w:rPr>
                <w:rFonts w:ascii="宋体" w:hAnsi="宋体" w:eastAsia="宋体" w:cs="宋体"/>
                <w:color w:val="auto"/>
                <w:sz w:val="21"/>
                <w:szCs w:val="21"/>
              </w:rPr>
            </w:pPr>
            <w:r>
              <w:rPr>
                <w:rFonts w:ascii="宋体" w:hAnsi="宋体" w:eastAsia="宋体" w:cs="宋体"/>
                <w:color w:val="auto"/>
                <w:spacing w:val="-6"/>
                <w:sz w:val="21"/>
                <w:szCs w:val="21"/>
              </w:rPr>
              <w:t xml:space="preserve">主</w:t>
            </w:r>
            <w:r>
              <w:rPr>
                <w:rFonts w:ascii="宋体" w:hAnsi="宋体" w:eastAsia="宋体" w:cs="宋体"/>
                <w:color w:val="auto"/>
                <w:spacing w:val="-4"/>
                <w:sz w:val="21"/>
                <w:szCs w:val="21"/>
              </w:rPr>
              <w:t xml:space="preserve">观</w:t>
            </w:r>
            <w:r>
              <w:rPr>
                <w:rFonts w:ascii="宋体" w:hAnsi="宋体" w:eastAsia="宋体" w:cs="宋体"/>
                <w:color w:val="auto"/>
                <w:sz w:val="21"/>
                <w:szCs w:val="21"/>
              </w:rPr>
              <w:t xml:space="preserve"> 分</w:t>
            </w:r>
            <w:r/>
          </w:p>
        </w:tc>
      </w:tr>
      <w:tr>
        <w:trPr>
          <w:trHeight w:val="1172"/>
        </w:trPr>
        <w:tc>
          <w:tcPr>
            <w:gridSpan w:val="2"/>
            <w:tcBorders>
              <w:top w:val="single" w:color="000000" w:sz="2" w:space="0"/>
              <w:bottom w:val="single" w:color="000000" w:sz="2" w:space="0"/>
            </w:tcBorders>
            <w:tcW w:w="772" w:type="dxa"/>
            <w:vAlign w:val="center"/>
            <w:textDirection w:val="lrTb"/>
            <w:noWrap w:val="false"/>
          </w:tcPr>
          <w:p>
            <w:pPr>
              <w:jc w:val="center"/>
              <w:spacing w:before="68" w:line="182" w:lineRule="auto"/>
              <w:rPr>
                <w:rFonts w:hint="eastAsia" w:ascii="宋体" w:hAnsi="宋体" w:eastAsia="宋体" w:cs="宋体"/>
                <w:color w:val="auto"/>
                <w:sz w:val="21"/>
                <w:szCs w:val="21"/>
                <w:lang w:eastAsia="zh-CN"/>
              </w:rPr>
            </w:pPr>
            <w:r>
              <w:rPr>
                <w:rFonts w:hint="eastAsia" w:ascii="宋体" w:hAnsi="宋体" w:eastAsia="宋体" w:cs="宋体"/>
                <w:color w:val="auto"/>
                <w:spacing w:val="-4"/>
                <w:sz w:val="21"/>
                <w:szCs w:val="21"/>
                <w:lang w:val="en-US" w:eastAsia="zh-CN"/>
              </w:rPr>
              <w:t xml:space="preserve">3</w:t>
            </w:r>
            <w:r>
              <w:rPr>
                <w:rFonts w:ascii="宋体" w:hAnsi="宋体" w:eastAsia="宋体" w:cs="宋体"/>
                <w:color w:val="auto"/>
                <w:spacing w:val="-2"/>
                <w:sz w:val="21"/>
                <w:szCs w:val="21"/>
              </w:rPr>
              <w:t xml:space="preserve">.</w:t>
            </w:r>
            <w:r>
              <w:rPr>
                <w:rFonts w:hint="eastAsia" w:ascii="宋体" w:hAnsi="宋体" w:eastAsia="宋体" w:cs="宋体"/>
                <w:color w:val="auto"/>
                <w:spacing w:val="-2"/>
                <w:sz w:val="21"/>
                <w:szCs w:val="21"/>
                <w:lang w:val="en-US" w:eastAsia="zh-CN"/>
              </w:rPr>
              <w:t xml:space="preserve">2</w:t>
            </w:r>
            <w:r/>
          </w:p>
        </w:tc>
        <w:tc>
          <w:tcPr>
            <w:tcBorders>
              <w:top w:val="single" w:color="000000" w:sz="2" w:space="0"/>
              <w:bottom w:val="single" w:color="000000" w:sz="2" w:space="0"/>
            </w:tcBorders>
            <w:tcW w:w="1328" w:type="dxa"/>
            <w:vAlign w:val="center"/>
            <w:textDirection w:val="lrTb"/>
            <w:noWrap w:val="false"/>
          </w:tcPr>
          <w:p>
            <w:pPr>
              <w:ind w:right="108"/>
              <w:jc w:val="center"/>
              <w:spacing w:before="68" w:line="265" w:lineRule="auto"/>
              <w:rPr>
                <w:rFonts w:hint="default" w:ascii="宋体" w:hAnsi="宋体" w:eastAsia="宋体" w:cs="宋体"/>
                <w:color w:val="auto"/>
                <w:sz w:val="21"/>
                <w:szCs w:val="21"/>
                <w:lang w:val="en-US" w:eastAsia="zh-CN"/>
              </w:rPr>
            </w:pPr>
            <w:r>
              <w:rPr>
                <w:rFonts w:hint="eastAsia" w:ascii="宋体" w:hAnsi="宋体" w:eastAsia="宋体" w:cs="宋体"/>
                <w:color w:val="auto"/>
                <w:spacing w:val="-2"/>
                <w:sz w:val="21"/>
                <w:szCs w:val="21"/>
                <w:lang w:val="en-US" w:eastAsia="zh-CN"/>
              </w:rPr>
              <w:t xml:space="preserve">档案资料管理</w:t>
            </w:r>
            <w:r/>
          </w:p>
        </w:tc>
        <w:tc>
          <w:tcPr>
            <w:tcBorders>
              <w:top w:val="single" w:color="000000" w:sz="2" w:space="0"/>
              <w:bottom w:val="single" w:color="000000" w:sz="2" w:space="0"/>
            </w:tcBorders>
            <w:tcW w:w="6047" w:type="dxa"/>
            <w:vAlign w:val="top"/>
            <w:textDirection w:val="lrTb"/>
            <w:noWrap w:val="false"/>
          </w:tcPr>
          <w:p>
            <w:pPr>
              <w:pStyle w:val="1145"/>
              <w:spacing w:line="360" w:lineRule="auto"/>
              <w:rPr>
                <w:rFonts w:ascii="宋体" w:hAnsi="宋体" w:eastAsia="宋体" w:cs="宋体"/>
                <w:color w:val="auto"/>
                <w:sz w:val="21"/>
                <w:szCs w:val="21"/>
                <w:highlight w:val="none"/>
              </w:rPr>
            </w:pPr>
            <w:r>
              <w:rPr>
                <w:rFonts w:hint="eastAsia"/>
                <w:color w:val="auto"/>
                <w:highlight w:val="none"/>
                <w:lang w:eastAsia="zh-CN"/>
              </w:rPr>
              <w:t xml:space="preserve">提供2023</w:t>
            </w:r>
            <w:r>
              <w:rPr>
                <w:rFonts w:hint="eastAsia"/>
                <w:color w:val="auto"/>
                <w:highlight w:val="none"/>
                <w:lang w:eastAsia="zh-CN"/>
              </w:rPr>
              <w:t xml:space="preserve">年1</w:t>
            </w:r>
            <w:r>
              <w:rPr>
                <w:rFonts w:hint="eastAsia"/>
                <w:color w:val="auto"/>
                <w:highlight w:val="none"/>
                <w:lang w:eastAsia="zh-CN"/>
              </w:rPr>
              <w:t xml:space="preserve">月1</w:t>
            </w:r>
            <w:r>
              <w:rPr>
                <w:rFonts w:hint="eastAsia"/>
                <w:color w:val="auto"/>
                <w:highlight w:val="none"/>
                <w:lang w:eastAsia="zh-CN"/>
              </w:rPr>
              <w:t xml:space="preserve">日</w:t>
            </w:r>
            <w:r>
              <w:rPr>
                <w:rFonts w:hint="eastAsia"/>
                <w:color w:val="auto"/>
                <w:highlight w:val="none"/>
                <w:lang w:eastAsia="zh-CN"/>
              </w:rPr>
              <w:t xml:space="preserve">以来</w:t>
            </w:r>
            <w:r>
              <w:rPr>
                <w:rFonts w:hint="eastAsia"/>
                <w:color w:val="auto"/>
                <w:highlight w:val="none"/>
                <w:lang w:eastAsia="zh-CN"/>
              </w:rPr>
              <w:t xml:space="preserve">中</w:t>
            </w:r>
            <w:r>
              <w:rPr>
                <w:rFonts w:hint="eastAsia"/>
                <w:color w:val="auto"/>
                <w:highlight w:val="none"/>
                <w:lang w:eastAsia="zh-CN"/>
              </w:rPr>
              <w:t xml:space="preserve">小</w:t>
            </w:r>
            <w:r>
              <w:rPr>
                <w:rFonts w:hint="eastAsia"/>
                <w:color w:val="auto"/>
                <w:highlight w:val="none"/>
                <w:lang w:eastAsia="zh-CN"/>
              </w:rPr>
              <w:t xml:space="preserve">学</w:t>
            </w:r>
            <w:r>
              <w:rPr>
                <w:rFonts w:hint="eastAsia"/>
                <w:color w:val="auto"/>
                <w:highlight w:val="none"/>
                <w:lang w:eastAsia="zh-CN"/>
              </w:rPr>
              <w:t xml:space="preserve">或</w:t>
            </w:r>
            <w:r>
              <w:rPr>
                <w:rFonts w:hint="eastAsia"/>
                <w:color w:val="auto"/>
                <w:highlight w:val="none"/>
                <w:lang w:eastAsia="zh-CN"/>
              </w:rPr>
              <w:t xml:space="preserve">幼儿园</w:t>
            </w:r>
            <w:r>
              <w:rPr>
                <w:rFonts w:hint="eastAsia"/>
                <w:color w:val="auto"/>
                <w:highlight w:val="none"/>
                <w:lang w:val="en-US" w:eastAsia="zh-CN"/>
              </w:rPr>
              <w:t xml:space="preserve">或其他保安服务项目</w:t>
            </w:r>
            <w:r>
              <w:rPr>
                <w:rFonts w:hint="eastAsia"/>
                <w:color w:val="auto"/>
                <w:highlight w:val="none"/>
                <w:lang w:eastAsia="zh-CN"/>
              </w:rPr>
              <w:t xml:space="preserve">保安培训、日常检查巡查、考核奖惩等齐备完善的档案资料，每提供一个</w:t>
            </w:r>
            <w:r>
              <w:rPr>
                <w:rFonts w:hint="eastAsia"/>
                <w:color w:val="auto"/>
                <w:highlight w:val="none"/>
                <w:lang w:val="en-US" w:eastAsia="zh-CN"/>
              </w:rPr>
              <w:t xml:space="preserve">项目</w:t>
            </w:r>
            <w:r>
              <w:rPr>
                <w:rFonts w:hint="eastAsia"/>
                <w:color w:val="auto"/>
                <w:highlight w:val="none"/>
                <w:lang w:val="en-US" w:eastAsia="zh-CN"/>
              </w:rPr>
              <w:t xml:space="preserve">案例</w:t>
            </w:r>
            <w:r>
              <w:rPr>
                <w:rFonts w:hint="eastAsia"/>
                <w:color w:val="auto"/>
                <w:highlight w:val="none"/>
                <w:lang w:eastAsia="zh-CN"/>
              </w:rPr>
              <w:t xml:space="preserve">的得</w:t>
            </w:r>
            <w:r>
              <w:rPr>
                <w:rFonts w:hint="eastAsia"/>
                <w:color w:val="auto"/>
                <w:highlight w:val="none"/>
                <w:lang w:val="en-US" w:eastAsia="zh-CN"/>
              </w:rPr>
              <w:t xml:space="preserve">5</w:t>
            </w:r>
            <w:r>
              <w:rPr>
                <w:rFonts w:hint="eastAsia"/>
                <w:color w:val="auto"/>
                <w:highlight w:val="none"/>
                <w:lang w:eastAsia="zh-CN"/>
              </w:rPr>
              <w:t xml:space="preserve">分，最多可得</w:t>
            </w:r>
            <w:r>
              <w:rPr>
                <w:rFonts w:hint="eastAsia"/>
                <w:color w:val="auto"/>
                <w:highlight w:val="none"/>
                <w:lang w:val="en-US" w:eastAsia="zh-CN"/>
              </w:rPr>
              <w:t xml:space="preserve">10</w:t>
            </w:r>
            <w:r>
              <w:rPr>
                <w:rFonts w:hint="eastAsia"/>
                <w:color w:val="auto"/>
                <w:highlight w:val="none"/>
                <w:lang w:eastAsia="zh-CN"/>
              </w:rPr>
              <w:t xml:space="preserve">分，资料不完善及未提供者不得分；</w:t>
            </w:r>
            <w:r/>
          </w:p>
        </w:tc>
        <w:tc>
          <w:tcPr>
            <w:tcBorders>
              <w:top w:val="single" w:color="000000" w:sz="2" w:space="0"/>
              <w:bottom w:val="single" w:color="000000" w:sz="2" w:space="0"/>
            </w:tcBorders>
            <w:tcW w:w="632" w:type="dxa"/>
            <w:vAlign w:val="center"/>
            <w:textDirection w:val="lrTb"/>
            <w:noWrap w:val="false"/>
          </w:tcPr>
          <w:p>
            <w:pPr>
              <w:jc w:val="center"/>
              <w:spacing w:before="69" w:line="183"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000000" w:sz="2" w:space="0"/>
              <w:bottom w:val="single" w:color="000000" w:sz="2" w:space="0"/>
            </w:tcBorders>
            <w:tcW w:w="881" w:type="dxa"/>
            <w:vAlign w:val="top"/>
            <w:textDirection w:val="lrTb"/>
            <w:noWrap w:val="false"/>
          </w:tcPr>
          <w:p>
            <w:pPr>
              <w:spacing w:line="297" w:lineRule="auto"/>
              <w:rPr>
                <w:rFonts w:ascii="Arial"/>
                <w:color w:val="auto"/>
                <w:sz w:val="21"/>
              </w:rPr>
            </w:pPr>
            <w:r>
              <w:rPr>
                <w:rFonts w:ascii="Arial"/>
                <w:color w:val="auto"/>
                <w:sz w:val="21"/>
              </w:rPr>
            </w:r>
            <w:r/>
          </w:p>
          <w:p>
            <w:pPr>
              <w:ind w:right="89"/>
              <w:spacing w:before="68" w:line="265" w:lineRule="auto"/>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客观</w:t>
            </w:r>
            <w:r>
              <w:rPr>
                <w:rFonts w:ascii="宋体" w:hAnsi="宋体" w:eastAsia="宋体" w:cs="宋体"/>
                <w:color w:val="auto"/>
                <w:sz w:val="21"/>
                <w:szCs w:val="21"/>
              </w:rPr>
              <w:t xml:space="preserve">分</w:t>
            </w:r>
            <w:r/>
          </w:p>
        </w:tc>
      </w:tr>
      <w:tr>
        <w:trPr>
          <w:trHeight w:val="421"/>
        </w:trPr>
        <w:tc>
          <w:tcPr>
            <w:gridSpan w:val="2"/>
            <w:tcBorders>
              <w:top w:val="single" w:color="000000" w:sz="2" w:space="0"/>
              <w:bottom w:val="single" w:color="000000" w:sz="2" w:space="0"/>
            </w:tcBorders>
            <w:tcW w:w="772" w:type="dxa"/>
            <w:vAlign w:val="center"/>
            <w:textDirection w:val="lrTb"/>
            <w:noWrap w:val="false"/>
          </w:tcPr>
          <w:p>
            <w:pPr>
              <w:jc w:val="center"/>
              <w:spacing w:before="68" w:line="182" w:lineRule="auto"/>
              <w:rPr>
                <w:rFonts w:hint="eastAsia" w:ascii="宋体" w:hAnsi="宋体" w:eastAsia="宋体" w:cs="宋体"/>
                <w:color w:val="auto"/>
                <w:sz w:val="21"/>
                <w:szCs w:val="21"/>
                <w:lang w:eastAsia="zh-CN"/>
              </w:rPr>
            </w:pPr>
            <w:r>
              <w:rPr>
                <w:rFonts w:hint="eastAsia" w:ascii="宋体" w:hAnsi="宋体" w:eastAsia="宋体" w:cs="宋体"/>
                <w:color w:val="auto"/>
                <w:spacing w:val="-4"/>
                <w:sz w:val="21"/>
                <w:szCs w:val="21"/>
                <w:lang w:val="en-US" w:eastAsia="zh-CN"/>
              </w:rPr>
              <w:t xml:space="preserve">3</w:t>
            </w:r>
            <w:r>
              <w:rPr>
                <w:rFonts w:ascii="宋体" w:hAnsi="宋体" w:eastAsia="宋体" w:cs="宋体"/>
                <w:color w:val="auto"/>
                <w:spacing w:val="-2"/>
                <w:sz w:val="21"/>
                <w:szCs w:val="21"/>
              </w:rPr>
              <w:t xml:space="preserve">.</w:t>
            </w:r>
            <w:r>
              <w:rPr>
                <w:rFonts w:hint="eastAsia" w:ascii="宋体" w:hAnsi="宋体" w:eastAsia="宋体" w:cs="宋体"/>
                <w:color w:val="auto"/>
                <w:spacing w:val="-2"/>
                <w:sz w:val="21"/>
                <w:szCs w:val="21"/>
                <w:lang w:val="en-US" w:eastAsia="zh-CN"/>
              </w:rPr>
              <w:t xml:space="preserve">3</w:t>
            </w:r>
            <w:r/>
          </w:p>
        </w:tc>
        <w:tc>
          <w:tcPr>
            <w:tcBorders>
              <w:top w:val="single" w:color="000000" w:sz="2" w:space="0"/>
              <w:bottom w:val="single" w:color="000000" w:sz="2" w:space="0"/>
            </w:tcBorders>
            <w:tcW w:w="1328" w:type="dxa"/>
            <w:vAlign w:val="center"/>
            <w:textDirection w:val="lrTb"/>
            <w:noWrap w:val="false"/>
          </w:tcPr>
          <w:p>
            <w:pPr>
              <w:ind w:right="108"/>
              <w:jc w:val="center"/>
              <w:spacing w:before="68" w:line="253" w:lineRule="auto"/>
              <w:rPr>
                <w:rFonts w:ascii="宋体" w:hAnsi="宋体" w:eastAsia="宋体" w:cs="宋体"/>
                <w:color w:val="auto"/>
                <w:sz w:val="21"/>
                <w:szCs w:val="21"/>
              </w:rPr>
            </w:pPr>
            <w:r>
              <w:rPr>
                <w:rFonts w:ascii="宋体" w:hAnsi="宋体" w:eastAsia="宋体" w:cs="宋体"/>
                <w:color w:val="auto"/>
                <w:spacing w:val="-4"/>
                <w:sz w:val="21"/>
                <w:szCs w:val="21"/>
              </w:rPr>
              <w:t xml:space="preserve">突</w:t>
            </w:r>
            <w:r>
              <w:rPr>
                <w:rFonts w:ascii="宋体" w:hAnsi="宋体" w:eastAsia="宋体" w:cs="宋体"/>
                <w:color w:val="auto"/>
                <w:spacing w:val="-3"/>
                <w:sz w:val="21"/>
                <w:szCs w:val="21"/>
              </w:rPr>
              <w:t xml:space="preserve">发</w:t>
            </w:r>
            <w:r>
              <w:rPr>
                <w:rFonts w:ascii="宋体" w:hAnsi="宋体" w:eastAsia="宋体" w:cs="宋体"/>
                <w:color w:val="auto"/>
                <w:spacing w:val="-2"/>
                <w:sz w:val="21"/>
                <w:szCs w:val="21"/>
              </w:rPr>
              <w:t xml:space="preserve">事件处</w:t>
            </w:r>
            <w:r>
              <w:rPr>
                <w:rFonts w:ascii="宋体" w:hAnsi="宋体" w:eastAsia="宋体" w:cs="宋体"/>
                <w:color w:val="auto"/>
                <w:sz w:val="21"/>
                <w:szCs w:val="21"/>
              </w:rPr>
              <w:t xml:space="preserve"> </w:t>
            </w:r>
            <w:r>
              <w:rPr>
                <w:rFonts w:ascii="宋体" w:hAnsi="宋体" w:eastAsia="宋体" w:cs="宋体"/>
                <w:color w:val="auto"/>
                <w:spacing w:val="-2"/>
                <w:sz w:val="21"/>
                <w:szCs w:val="21"/>
              </w:rPr>
              <w:t xml:space="preserve">置</w:t>
            </w:r>
            <w:r>
              <w:rPr>
                <w:rFonts w:ascii="宋体" w:hAnsi="宋体" w:eastAsia="宋体" w:cs="宋体"/>
                <w:color w:val="auto"/>
                <w:spacing w:val="-1"/>
                <w:sz w:val="21"/>
                <w:szCs w:val="21"/>
              </w:rPr>
              <w:t xml:space="preserve">预案</w:t>
            </w:r>
            <w:r/>
          </w:p>
        </w:tc>
        <w:tc>
          <w:tcPr>
            <w:tcBorders>
              <w:top w:val="single" w:color="000000" w:sz="2" w:space="0"/>
              <w:bottom w:val="single" w:color="000000" w:sz="2" w:space="0"/>
            </w:tcBorders>
            <w:tcW w:w="6047" w:type="dxa"/>
            <w:vAlign w:val="top"/>
            <w:textDirection w:val="lrTb"/>
            <w:noWrap w:val="false"/>
          </w:tcPr>
          <w:p>
            <w:pPr>
              <w:pStyle w:val="1145"/>
              <w:spacing w:line="360" w:lineRule="auto"/>
              <w:rPr>
                <w:rFonts w:hint="eastAsia"/>
                <w:color w:val="auto"/>
                <w:highlight w:val="none"/>
                <w:lang w:eastAsia="zh-CN"/>
              </w:rPr>
            </w:pPr>
            <w:r>
              <w:rPr>
                <w:rFonts w:hint="eastAsia"/>
                <w:color w:val="auto"/>
                <w:highlight w:val="none"/>
                <w:lang w:eastAsia="zh-CN"/>
              </w:rPr>
              <w:t xml:space="preserve">突发事件应急处理预案：</w:t>
            </w:r>
            <w:r/>
          </w:p>
          <w:p>
            <w:pPr>
              <w:pStyle w:val="1145"/>
              <w:spacing w:line="360" w:lineRule="auto"/>
              <w:rPr>
                <w:rFonts w:hint="eastAsia"/>
                <w:color w:val="auto"/>
                <w:highlight w:val="none"/>
                <w:lang w:eastAsia="zh-CN"/>
              </w:rPr>
            </w:pPr>
            <w:r>
              <w:rPr>
                <w:rFonts w:hint="eastAsia"/>
                <w:color w:val="auto"/>
                <w:highlight w:val="none"/>
                <w:lang w:eastAsia="zh-CN"/>
              </w:rPr>
              <w:t xml:space="preserve">（1）突发事件应急处理预案完备健全，对本保安针对性强，具有实际可操作性的得</w:t>
            </w:r>
            <w:r>
              <w:rPr>
                <w:rFonts w:hint="eastAsia"/>
                <w:color w:val="auto"/>
                <w:highlight w:val="none"/>
                <w:lang w:val="en-US" w:eastAsia="zh-CN"/>
              </w:rPr>
              <w:t xml:space="preserve">9</w:t>
            </w:r>
            <w:r>
              <w:rPr>
                <w:rFonts w:hint="eastAsia"/>
                <w:color w:val="auto"/>
                <w:highlight w:val="none"/>
                <w:lang w:eastAsia="zh-CN"/>
              </w:rPr>
              <w:t xml:space="preserve">分。</w:t>
            </w:r>
            <w:r/>
          </w:p>
          <w:p>
            <w:pPr>
              <w:pStyle w:val="1145"/>
              <w:spacing w:line="360" w:lineRule="auto"/>
              <w:rPr>
                <w:rFonts w:hint="eastAsia"/>
                <w:color w:val="auto"/>
                <w:highlight w:val="none"/>
                <w:lang w:eastAsia="zh-CN"/>
              </w:rPr>
            </w:pPr>
            <w:r>
              <w:rPr>
                <w:rFonts w:hint="eastAsia"/>
                <w:color w:val="auto"/>
                <w:highlight w:val="none"/>
                <w:lang w:eastAsia="zh-CN"/>
              </w:rPr>
              <w:t xml:space="preserve">（2）预案</w:t>
            </w:r>
            <w:r>
              <w:rPr>
                <w:rFonts w:hint="eastAsia"/>
                <w:color w:val="auto"/>
                <w:highlight w:val="none"/>
                <w:lang w:val="en-US" w:eastAsia="zh-CN"/>
              </w:rPr>
              <w:t xml:space="preserve">较为</w:t>
            </w:r>
            <w:r>
              <w:rPr>
                <w:rFonts w:hint="eastAsia"/>
                <w:color w:val="auto"/>
                <w:highlight w:val="none"/>
                <w:lang w:eastAsia="zh-CN"/>
              </w:rPr>
              <w:t xml:space="preserve">完备、健全，对本保安服务针对性，有实际可操作性的得</w:t>
            </w:r>
            <w:r>
              <w:rPr>
                <w:rFonts w:hint="eastAsia"/>
                <w:color w:val="auto"/>
                <w:highlight w:val="none"/>
                <w:lang w:val="en-US" w:eastAsia="zh-CN"/>
              </w:rPr>
              <w:t xml:space="preserve">6</w:t>
            </w:r>
            <w:r>
              <w:rPr>
                <w:rFonts w:hint="eastAsia"/>
                <w:color w:val="auto"/>
                <w:highlight w:val="none"/>
                <w:lang w:eastAsia="zh-CN"/>
              </w:rPr>
              <w:t xml:space="preserve">分。</w:t>
            </w:r>
            <w:r/>
          </w:p>
          <w:p>
            <w:pPr>
              <w:pStyle w:val="1145"/>
              <w:spacing w:line="360" w:lineRule="auto"/>
              <w:rPr>
                <w:rFonts w:hint="eastAsia"/>
                <w:color w:val="auto"/>
                <w:highlight w:val="none"/>
                <w:lang w:eastAsia="zh-CN"/>
              </w:rPr>
            </w:pPr>
            <w:r>
              <w:rPr>
                <w:rFonts w:hint="eastAsia"/>
                <w:color w:val="auto"/>
                <w:highlight w:val="none"/>
                <w:lang w:eastAsia="zh-CN"/>
              </w:rPr>
              <w:t xml:space="preserve">（3）预案不完备、不健全，对本保安服务针对性不强，不具有实际可操作性的得</w:t>
            </w:r>
            <w:r>
              <w:rPr>
                <w:rFonts w:hint="eastAsia"/>
                <w:color w:val="auto"/>
                <w:highlight w:val="none"/>
                <w:lang w:val="en-US" w:eastAsia="zh-CN"/>
              </w:rPr>
              <w:t xml:space="preserve">3</w:t>
            </w:r>
            <w:r>
              <w:rPr>
                <w:rFonts w:hint="eastAsia"/>
                <w:color w:val="auto"/>
                <w:highlight w:val="none"/>
                <w:lang w:eastAsia="zh-CN"/>
              </w:rPr>
              <w:t xml:space="preserve">分。</w:t>
            </w:r>
            <w:r/>
          </w:p>
          <w:p>
            <w:pPr>
              <w:pStyle w:val="1145"/>
              <w:spacing w:line="360" w:lineRule="auto"/>
              <w:rPr>
                <w:rFonts w:hint="eastAsia"/>
                <w:color w:val="auto"/>
                <w:highlight w:val="none"/>
                <w:lang w:eastAsia="zh-CN"/>
              </w:rPr>
            </w:pP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不完善、缺乏针对性</w:t>
            </w:r>
            <w:r>
              <w:rPr>
                <w:rFonts w:ascii="宋体" w:hAnsi="宋体" w:eastAsia="宋体" w:cs="宋体"/>
                <w:color w:val="000000"/>
                <w:sz w:val="21"/>
                <w:szCs w:val="21"/>
                <w:lang w:val="en-US" w:eastAsia="zh-CN" w:bidi="ar-SA"/>
              </w:rPr>
              <w:t xml:space="preserve">或未提供方案的不得分。 </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2" w:space="0"/>
              <w:bottom w:val="single" w:color="000000" w:sz="2" w:space="0"/>
            </w:tcBorders>
            <w:tcW w:w="881" w:type="dxa"/>
            <w:vAlign w:val="top"/>
            <w:textDirection w:val="lrTb"/>
            <w:noWrap w:val="false"/>
          </w:tcPr>
          <w:p>
            <w:pPr>
              <w:spacing w:line="460" w:lineRule="auto"/>
              <w:rPr>
                <w:rFonts w:ascii="Arial"/>
                <w:color w:val="auto"/>
                <w:sz w:val="21"/>
                <w:highlight w:val="none"/>
              </w:rPr>
            </w:pPr>
            <w:r>
              <w:rPr>
                <w:rFonts w:ascii="Arial"/>
                <w:color w:val="auto"/>
                <w:sz w:val="21"/>
                <w:highlight w:val="none"/>
              </w:rPr>
            </w:r>
            <w:r/>
          </w:p>
          <w:p>
            <w:pPr>
              <w:ind w:left="226" w:right="89" w:hanging="105"/>
              <w:jc w:val="left"/>
              <w:spacing w:before="68" w:line="253"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主</w:t>
            </w:r>
            <w:r>
              <w:rPr>
                <w:rFonts w:ascii="宋体" w:hAnsi="宋体" w:eastAsia="宋体" w:cs="宋体"/>
                <w:color w:val="auto"/>
                <w:spacing w:val="-4"/>
                <w:sz w:val="21"/>
                <w:szCs w:val="21"/>
                <w:highlight w:val="none"/>
              </w:rPr>
              <w:t xml:space="preserve">观</w:t>
            </w:r>
            <w:r>
              <w:rPr>
                <w:rFonts w:ascii="宋体" w:hAnsi="宋体" w:eastAsia="宋体" w:cs="宋体"/>
                <w:color w:val="auto"/>
                <w:sz w:val="21"/>
                <w:szCs w:val="21"/>
                <w:highlight w:val="none"/>
              </w:rPr>
              <w:t xml:space="preserve"> 分</w:t>
            </w:r>
            <w:r/>
          </w:p>
        </w:tc>
      </w:tr>
      <w:tr>
        <w:trPr>
          <w:trHeight w:val="1331"/>
        </w:trPr>
        <w:tc>
          <w:tcPr>
            <w:gridSpan w:val="2"/>
            <w:tcBorders>
              <w:top w:val="single" w:color="000000" w:sz="2" w:space="0"/>
              <w:bottom w:val="single" w:color="000000" w:sz="2" w:space="0"/>
            </w:tcBorders>
            <w:tcW w:w="772" w:type="dxa"/>
            <w:vAlign w:val="center"/>
            <w:textDirection w:val="lrTb"/>
            <w:noWrap w:val="false"/>
          </w:tcPr>
          <w:p>
            <w:pPr>
              <w:jc w:val="center"/>
              <w:spacing w:before="69" w:line="182" w:lineRule="auto"/>
              <w:rPr>
                <w:rFonts w:hint="eastAsia" w:ascii="宋体" w:hAnsi="宋体" w:eastAsia="宋体" w:cs="宋体"/>
                <w:color w:val="0000ff"/>
                <w:sz w:val="21"/>
                <w:szCs w:val="21"/>
                <w:lang w:eastAsia="zh-CN"/>
              </w:rPr>
            </w:pPr>
            <w:r>
              <w:rPr>
                <w:rFonts w:hint="eastAsia" w:ascii="宋体" w:hAnsi="宋体" w:eastAsia="宋体" w:cs="宋体"/>
                <w:color w:val="auto"/>
                <w:spacing w:val="-4"/>
                <w:sz w:val="21"/>
                <w:szCs w:val="21"/>
                <w:lang w:val="en-US" w:eastAsia="zh-CN"/>
              </w:rPr>
              <w:t xml:space="preserve">3</w:t>
            </w:r>
            <w:r>
              <w:rPr>
                <w:rFonts w:ascii="宋体" w:hAnsi="宋体" w:eastAsia="宋体" w:cs="宋体"/>
                <w:color w:val="auto"/>
                <w:spacing w:val="-2"/>
                <w:sz w:val="21"/>
                <w:szCs w:val="21"/>
              </w:rPr>
              <w:t xml:space="preserve">.</w:t>
            </w:r>
            <w:r>
              <w:rPr>
                <w:rFonts w:hint="eastAsia" w:ascii="宋体" w:hAnsi="宋体" w:eastAsia="宋体" w:cs="宋体"/>
                <w:color w:val="auto"/>
                <w:spacing w:val="-2"/>
                <w:sz w:val="21"/>
                <w:szCs w:val="21"/>
                <w:lang w:val="en-US" w:eastAsia="zh-CN"/>
              </w:rPr>
              <w:t xml:space="preserve">4</w:t>
            </w:r>
            <w:r/>
          </w:p>
        </w:tc>
        <w:tc>
          <w:tcPr>
            <w:tcBorders>
              <w:top w:val="single" w:color="000000" w:sz="2" w:space="0"/>
              <w:bottom w:val="single" w:color="000000" w:sz="2" w:space="0"/>
            </w:tcBorders>
            <w:tcW w:w="1328" w:type="dxa"/>
            <w:vAlign w:val="center"/>
            <w:textDirection w:val="lrTb"/>
            <w:noWrap w:val="false"/>
          </w:tcPr>
          <w:p>
            <w:pPr>
              <w:pStyle w:val="1144"/>
              <w:ind w:right="94"/>
              <w:jc w:val="center"/>
              <w:spacing w:line="360" w:lineRule="auto"/>
              <w:rPr>
                <w:rFonts w:hint="default" w:ascii="宋体" w:hAnsi="宋体" w:eastAsia="宋体" w:cs="宋体"/>
                <w:color w:val="0000ff"/>
                <w:sz w:val="21"/>
                <w:szCs w:val="21"/>
                <w:lang w:val="en-US" w:eastAsia="zh-CN"/>
              </w:rPr>
            </w:pPr>
            <w:r>
              <w:rPr>
                <w:rFonts w:hint="eastAsia"/>
                <w:bCs/>
                <w:color w:val="000000"/>
                <w:sz w:val="21"/>
                <w:szCs w:val="21"/>
                <w:lang w:val="en-US"/>
              </w:rPr>
              <w:t xml:space="preserve">投诉应对方案</w:t>
            </w:r>
            <w:r/>
          </w:p>
        </w:tc>
        <w:tc>
          <w:tcPr>
            <w:tcBorders>
              <w:top w:val="single" w:color="000000" w:sz="2" w:space="0"/>
              <w:bottom w:val="single" w:color="000000" w:sz="2" w:space="0"/>
            </w:tcBorders>
            <w:tcW w:w="6047" w:type="dxa"/>
            <w:vAlign w:val="top"/>
            <w:textDirection w:val="lrTb"/>
            <w:noWrap w:val="false"/>
          </w:tcPr>
          <w:p>
            <w:pPr>
              <w:pStyle w:val="1145"/>
              <w:spacing w:line="360" w:lineRule="auto"/>
              <w:rPr>
                <w:rFonts w:hint="eastAsia"/>
                <w:color w:val="auto"/>
                <w:highlight w:val="none"/>
                <w:lang w:eastAsia="zh-CN"/>
              </w:rPr>
            </w:pPr>
            <w:r>
              <w:rPr>
                <w:rFonts w:hint="eastAsia"/>
                <w:color w:val="auto"/>
                <w:highlight w:val="none"/>
                <w:lang w:eastAsia="zh-CN"/>
              </w:rPr>
              <w:t xml:space="preserve">评委根据</w:t>
            </w:r>
            <w:r>
              <w:rPr>
                <w:rFonts w:hint="eastAsia"/>
                <w:color w:val="auto"/>
                <w:highlight w:val="none"/>
                <w:lang w:val="en-US" w:eastAsia="zh-CN"/>
              </w:rPr>
              <w:t xml:space="preserve">投标</w:t>
            </w:r>
            <w:r>
              <w:rPr>
                <w:color w:val="auto"/>
                <w:highlight w:val="none"/>
                <w:lang w:eastAsia="zh-CN"/>
              </w:rPr>
              <w:t xml:space="preserve">供应商提供的</w:t>
            </w:r>
            <w:r>
              <w:rPr>
                <w:rFonts w:hint="eastAsia"/>
                <w:color w:val="auto"/>
                <w:highlight w:val="none"/>
                <w:lang w:eastAsia="zh-CN"/>
              </w:rPr>
              <w:t xml:space="preserve">投诉应对方案（包括对舆情、信访、投诉、举报、批办件等应对方面）综合评分：</w:t>
            </w:r>
            <w:r/>
          </w:p>
          <w:p>
            <w:pPr>
              <w:pStyle w:val="1145"/>
              <w:numPr>
                <w:ilvl w:val="0"/>
                <w:numId w:val="5"/>
              </w:num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方案非常详细完善，可行性强</w:t>
            </w:r>
            <w:r>
              <w:rPr>
                <w:rFonts w:ascii="宋体" w:hAnsi="宋体" w:eastAsia="宋体" w:cs="宋体"/>
                <w:color w:val="auto"/>
                <w:sz w:val="21"/>
                <w:szCs w:val="21"/>
                <w:highlight w:val="none"/>
              </w:rPr>
              <w:t xml:space="preserve">的，得</w:t>
            </w:r>
            <w:r>
              <w:rPr>
                <w:rFonts w:hint="eastAsia" w:cs="宋体"/>
                <w:color w:val="auto"/>
                <w:sz w:val="21"/>
                <w:szCs w:val="21"/>
                <w:highlight w:val="none"/>
                <w:lang w:val="en-US" w:eastAsia="zh-CN"/>
              </w:rPr>
              <w:t xml:space="preserve">8</w:t>
            </w:r>
            <w:r>
              <w:rPr>
                <w:rFonts w:ascii="宋体" w:hAnsi="宋体" w:eastAsia="宋体" w:cs="宋体"/>
                <w:color w:val="auto"/>
                <w:sz w:val="21"/>
                <w:szCs w:val="21"/>
                <w:highlight w:val="none"/>
              </w:rPr>
              <w:t xml:space="preserve">分；</w:t>
            </w:r>
            <w:r/>
          </w:p>
          <w:p>
            <w:pPr>
              <w:pStyle w:val="1145"/>
              <w:numPr>
                <w:ilvl w:val="0"/>
                <w:numId w:val="0"/>
              </w:num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方案较完整，可行性较强，</w:t>
            </w:r>
            <w:r>
              <w:rPr>
                <w:rFonts w:ascii="宋体" w:hAnsi="宋体" w:eastAsia="宋体" w:cs="宋体"/>
                <w:color w:val="auto"/>
                <w:sz w:val="21"/>
                <w:szCs w:val="21"/>
                <w:highlight w:val="none"/>
              </w:rPr>
              <w:t xml:space="preserve">得</w:t>
            </w:r>
            <w:r>
              <w:rPr>
                <w:rFonts w:hint="eastAsia"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145"/>
              <w:numPr>
                <w:ilvl w:val="0"/>
                <w:numId w:val="0"/>
              </w:numPr>
              <w:spacing w:line="360" w:lineRule="auto"/>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3</w:t>
            </w:r>
            <w:r>
              <w:rPr>
                <w:rFonts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rPr>
              <w:t xml:space="preserve">不完整、基本不具有可行性</w:t>
            </w:r>
            <w:r>
              <w:rPr>
                <w:rFonts w:ascii="宋体" w:hAnsi="宋体" w:eastAsia="宋体" w:cs="宋体"/>
                <w:color w:val="auto"/>
                <w:sz w:val="21"/>
                <w:szCs w:val="21"/>
                <w:highlight w:val="none"/>
              </w:rPr>
              <w:t xml:space="preserve">或</w:t>
            </w:r>
            <w:r>
              <w:rPr>
                <w:rFonts w:hint="eastAsia" w:ascii="宋体" w:hAnsi="宋体" w:eastAsia="宋体" w:cs="宋体"/>
                <w:color w:val="auto"/>
                <w:sz w:val="21"/>
                <w:szCs w:val="21"/>
                <w:highlight w:val="none"/>
                <w:lang w:val="en-US" w:eastAsia="zh-CN"/>
              </w:rPr>
              <w:t xml:space="preserve">不科学、得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p>
            <w:pPr>
              <w:pStyle w:val="1145"/>
              <w:numPr>
                <w:ilvl w:val="0"/>
                <w:numId w:val="0"/>
              </w:numPr>
              <w:spacing w:line="360" w:lineRule="auto"/>
              <w:rPr>
                <w:rFonts w:hint="eastAsia" w:ascii="宋体" w:hAnsi="宋体" w:eastAsia="宋体" w:cs="宋体"/>
                <w:color w:val="auto"/>
                <w:sz w:val="21"/>
                <w:szCs w:val="21"/>
                <w:highlight w:val="none"/>
              </w:rPr>
            </w:pP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不完善、缺乏针对性</w:t>
            </w:r>
            <w:r>
              <w:rPr>
                <w:rFonts w:ascii="宋体" w:hAnsi="宋体" w:eastAsia="宋体" w:cs="宋体"/>
                <w:color w:val="000000"/>
                <w:sz w:val="21"/>
                <w:szCs w:val="21"/>
                <w:lang w:val="en-US" w:eastAsia="zh-CN" w:bidi="ar-SA"/>
              </w:rPr>
              <w:t xml:space="preserve">或未提供方案的不得分。 </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2" w:space="0"/>
              <w:bottom w:val="single" w:color="000000" w:sz="2" w:space="0"/>
            </w:tcBorders>
            <w:tcW w:w="881" w:type="dxa"/>
            <w:vAlign w:val="center"/>
            <w:textDirection w:val="lrTb"/>
            <w:noWrap w:val="false"/>
          </w:tcPr>
          <w:p>
            <w:pPr>
              <w:jc w:val="center"/>
              <w:spacing w:line="298" w:lineRule="auto"/>
              <w:rPr>
                <w:rFonts w:ascii="Arial"/>
                <w:color w:val="auto"/>
                <w:sz w:val="21"/>
                <w:highlight w:val="none"/>
              </w:rPr>
            </w:pPr>
            <w:r>
              <w:rPr>
                <w:rFonts w:ascii="Arial"/>
                <w:color w:val="auto"/>
                <w:sz w:val="21"/>
                <w:highlight w:val="none"/>
              </w:rPr>
            </w:r>
            <w:r/>
          </w:p>
          <w:p>
            <w:pPr>
              <w:jc w:val="center"/>
              <w:spacing w:line="298" w:lineRule="auto"/>
              <w:rPr>
                <w:rFonts w:ascii="Arial"/>
                <w:color w:val="auto"/>
                <w:sz w:val="21"/>
                <w:highlight w:val="none"/>
              </w:rPr>
            </w:pPr>
            <w:r>
              <w:rPr>
                <w:rFonts w:ascii="Arial"/>
                <w:color w:val="auto"/>
                <w:sz w:val="21"/>
                <w:highlight w:val="none"/>
              </w:rPr>
            </w:r>
            <w:r/>
          </w:p>
          <w:p>
            <w:pPr>
              <w:ind w:left="226" w:right="89" w:hanging="105"/>
              <w:jc w:val="center"/>
              <w:spacing w:before="68" w:line="265"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主</w:t>
            </w:r>
            <w:r>
              <w:rPr>
                <w:rFonts w:ascii="宋体" w:hAnsi="宋体" w:eastAsia="宋体" w:cs="宋体"/>
                <w:color w:val="auto"/>
                <w:spacing w:val="-4"/>
                <w:sz w:val="21"/>
                <w:szCs w:val="21"/>
                <w:highlight w:val="none"/>
              </w:rPr>
              <w:t xml:space="preserve">观</w:t>
            </w:r>
            <w:r>
              <w:rPr>
                <w:rFonts w:ascii="宋体" w:hAnsi="宋体" w:eastAsia="宋体" w:cs="宋体"/>
                <w:color w:val="auto"/>
                <w:sz w:val="21"/>
                <w:szCs w:val="21"/>
                <w:highlight w:val="none"/>
              </w:rPr>
              <w:t xml:space="preserve"> 分</w:t>
            </w:r>
            <w:r/>
          </w:p>
        </w:tc>
      </w:tr>
      <w:tr>
        <w:trPr>
          <w:trHeight w:val="524"/>
        </w:trPr>
        <w:tc>
          <w:tcPr>
            <w:gridSpan w:val="2"/>
            <w:tcBorders>
              <w:top w:val="single" w:color="000000" w:sz="2" w:space="0"/>
              <w:bottom w:val="single" w:color="000000" w:sz="2" w:space="0"/>
            </w:tcBorders>
            <w:tcW w:w="772" w:type="dxa"/>
            <w:vAlign w:val="center"/>
            <w:textDirection w:val="lrTb"/>
            <w:noWrap w:val="false"/>
          </w:tcPr>
          <w:p>
            <w:pPr>
              <w:jc w:val="center"/>
              <w:spacing w:before="68" w:line="182" w:lineRule="auto"/>
              <w:rPr>
                <w:rFonts w:hint="eastAsia" w:ascii="宋体" w:hAnsi="宋体" w:eastAsia="宋体" w:cs="宋体"/>
                <w:color w:val="auto"/>
                <w:sz w:val="21"/>
                <w:szCs w:val="21"/>
                <w:lang w:eastAsia="zh-CN"/>
              </w:rPr>
            </w:pPr>
            <w:r>
              <w:rPr>
                <w:rFonts w:hint="eastAsia" w:ascii="宋体" w:hAnsi="宋体" w:eastAsia="宋体" w:cs="宋体"/>
                <w:color w:val="auto"/>
                <w:spacing w:val="-4"/>
                <w:sz w:val="21"/>
                <w:szCs w:val="21"/>
                <w:lang w:val="en-US" w:eastAsia="zh-CN"/>
              </w:rPr>
              <w:t xml:space="preserve">3</w:t>
            </w:r>
            <w:r>
              <w:rPr>
                <w:rFonts w:ascii="宋体" w:hAnsi="宋体" w:eastAsia="宋体" w:cs="宋体"/>
                <w:color w:val="auto"/>
                <w:spacing w:val="-2"/>
                <w:sz w:val="21"/>
                <w:szCs w:val="21"/>
              </w:rPr>
              <w:t xml:space="preserve">.</w:t>
            </w:r>
            <w:r>
              <w:rPr>
                <w:rFonts w:hint="eastAsia" w:ascii="宋体" w:hAnsi="宋体" w:eastAsia="宋体" w:cs="宋体"/>
                <w:color w:val="auto"/>
                <w:spacing w:val="-2"/>
                <w:sz w:val="21"/>
                <w:szCs w:val="21"/>
                <w:lang w:val="en-US" w:eastAsia="zh-CN"/>
              </w:rPr>
              <w:t xml:space="preserve">5</w:t>
            </w:r>
            <w:r/>
          </w:p>
        </w:tc>
        <w:tc>
          <w:tcPr>
            <w:tcBorders>
              <w:top w:val="single" w:color="000000" w:sz="2" w:space="0"/>
              <w:bottom w:val="single" w:color="000000" w:sz="2" w:space="0"/>
            </w:tcBorders>
            <w:tcW w:w="1328" w:type="dxa"/>
            <w:vAlign w:val="center"/>
            <w:textDirection w:val="lrTb"/>
            <w:noWrap w:val="false"/>
          </w:tcPr>
          <w:p>
            <w:pPr>
              <w:jc w:val="center"/>
              <w:spacing w:before="68" w:line="220" w:lineRule="auto"/>
              <w:rPr>
                <w:rFonts w:hint="default" w:ascii="宋体" w:hAnsi="宋体" w:eastAsia="宋体" w:cs="宋体"/>
                <w:color w:val="auto"/>
                <w:sz w:val="21"/>
                <w:szCs w:val="21"/>
                <w:lang w:val="en-US" w:eastAsia="zh-CN"/>
              </w:rPr>
            </w:pPr>
            <w:r>
              <w:rPr>
                <w:rFonts w:hint="eastAsia" w:ascii="宋体" w:hAnsi="宋体" w:eastAsia="宋体" w:cs="宋体"/>
                <w:color w:val="auto"/>
                <w:spacing w:val="-8"/>
                <w:sz w:val="21"/>
                <w:szCs w:val="21"/>
                <w:lang w:val="en-US" w:eastAsia="zh-CN"/>
              </w:rPr>
              <w:t xml:space="preserve">规则制度</w:t>
            </w:r>
            <w:r/>
          </w:p>
        </w:tc>
        <w:tc>
          <w:tcPr>
            <w:tcBorders>
              <w:top w:val="single" w:color="000000" w:sz="2" w:space="0"/>
              <w:bottom w:val="single" w:color="000000" w:sz="2" w:space="0"/>
            </w:tcBorders>
            <w:tcW w:w="6047" w:type="dxa"/>
            <w:vAlign w:val="top"/>
            <w:textDirection w:val="lrTb"/>
            <w:noWrap w:val="false"/>
          </w:tcPr>
          <w:p>
            <w:pPr>
              <w:pStyle w:val="1145"/>
              <w:spacing w:line="360" w:lineRule="auto"/>
              <w:rPr>
                <w:rFonts w:hint="eastAsia"/>
                <w:color w:val="auto"/>
                <w:highlight w:val="none"/>
                <w:lang w:eastAsia="zh-CN"/>
              </w:rPr>
            </w:pPr>
            <w:r>
              <w:rPr>
                <w:rFonts w:hint="eastAsia"/>
                <w:color w:val="auto"/>
                <w:highlight w:val="none"/>
                <w:lang w:eastAsia="zh-CN"/>
              </w:rPr>
              <w:t xml:space="preserve">评委根据投标供应商提供的规章制度（包括部门、岗位职责、工作流程、规章制度等）综合评分：</w:t>
            </w:r>
            <w:r/>
          </w:p>
          <w:p>
            <w:pPr>
              <w:pStyle w:val="1145"/>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）岗位设置齐全合理，有明确的部门职责，工作流程完整、科学、可行，各类规章制度健全规范，针对的规划客观、明确的得</w:t>
            </w:r>
            <w:r>
              <w:rPr>
                <w:rFonts w:hint="eastAsia"/>
                <w:color w:val="auto"/>
                <w:highlight w:val="none"/>
                <w:lang w:val="en-US" w:eastAsia="zh-CN"/>
              </w:rPr>
              <w:t xml:space="preserve">8</w:t>
            </w:r>
            <w:r>
              <w:rPr>
                <w:rFonts w:hint="eastAsia"/>
                <w:color w:val="auto"/>
                <w:highlight w:val="none"/>
                <w:lang w:eastAsia="zh-CN"/>
              </w:rPr>
              <w:t xml:space="preserve">分；</w:t>
            </w:r>
            <w:r/>
          </w:p>
          <w:p>
            <w:pPr>
              <w:pStyle w:val="1145"/>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）岗位设置</w:t>
            </w:r>
            <w:r>
              <w:rPr>
                <w:rFonts w:hint="eastAsia"/>
                <w:color w:val="auto"/>
                <w:highlight w:val="none"/>
                <w:lang w:val="en-US" w:eastAsia="zh-CN"/>
              </w:rPr>
              <w:t xml:space="preserve">较</w:t>
            </w:r>
            <w:r>
              <w:rPr>
                <w:rFonts w:hint="eastAsia"/>
                <w:color w:val="auto"/>
                <w:highlight w:val="none"/>
                <w:lang w:eastAsia="zh-CN"/>
              </w:rPr>
              <w:t xml:space="preserve">齐全，有部门职责，工作流程较完整，</w:t>
            </w:r>
            <w:r>
              <w:rPr>
                <w:rFonts w:hint="eastAsia"/>
                <w:color w:val="auto"/>
                <w:highlight w:val="none"/>
                <w:lang w:val="en-US" w:eastAsia="zh-CN"/>
              </w:rPr>
              <w:t xml:space="preserve">有</w:t>
            </w:r>
            <w:r>
              <w:rPr>
                <w:rFonts w:hint="eastAsia"/>
                <w:color w:val="auto"/>
                <w:highlight w:val="none"/>
                <w:lang w:eastAsia="zh-CN"/>
              </w:rPr>
              <w:t xml:space="preserve">规章制度较，有规划得</w:t>
            </w:r>
            <w:r>
              <w:rPr>
                <w:rFonts w:hint="eastAsia"/>
                <w:color w:val="auto"/>
                <w:highlight w:val="none"/>
                <w:lang w:val="en-US" w:eastAsia="zh-CN"/>
              </w:rPr>
              <w:t xml:space="preserve">5</w:t>
            </w:r>
            <w:r>
              <w:rPr>
                <w:rFonts w:hint="eastAsia"/>
                <w:color w:val="auto"/>
                <w:highlight w:val="none"/>
                <w:lang w:eastAsia="zh-CN"/>
              </w:rPr>
              <w:t xml:space="preserve">分。</w:t>
            </w:r>
            <w:r/>
          </w:p>
          <w:p>
            <w:pPr>
              <w:pStyle w:val="1145"/>
              <w:spacing w:line="360" w:lineRule="auto"/>
              <w:rPr>
                <w:rFonts w:hint="eastAsia"/>
                <w:color w:val="auto"/>
                <w:highlight w:val="none"/>
                <w:lang w:eastAsia="zh-CN"/>
              </w:rPr>
            </w:pPr>
            <w:r>
              <w:rPr>
                <w:rFonts w:hint="eastAsia"/>
                <w:color w:val="auto"/>
                <w:highlight w:val="none"/>
                <w:lang w:eastAsia="zh-CN"/>
              </w:rPr>
              <w:t xml:space="preserve">（3）岗位设置不合理，或无部门职责，或无工作流程的描述或不完整、不科学、不可行，或规章制度不健全，针对物业所做的规划不明确的得</w:t>
            </w:r>
            <w:r>
              <w:rPr>
                <w:rFonts w:hint="eastAsia"/>
                <w:color w:val="auto"/>
                <w:highlight w:val="none"/>
                <w:lang w:val="en-US" w:eastAsia="zh-CN"/>
              </w:rPr>
              <w:t xml:space="preserve">3</w:t>
            </w:r>
            <w:r>
              <w:rPr>
                <w:rFonts w:hint="eastAsia"/>
                <w:color w:val="auto"/>
                <w:highlight w:val="none"/>
                <w:lang w:eastAsia="zh-CN"/>
              </w:rPr>
              <w:t xml:space="preserve">分。</w:t>
            </w:r>
            <w:r/>
          </w:p>
          <w:p>
            <w:pPr>
              <w:pStyle w:val="1145"/>
              <w:spacing w:line="360" w:lineRule="auto"/>
              <w:rPr>
                <w:rFonts w:hint="eastAsia"/>
                <w:color w:val="auto"/>
                <w:highlight w:val="none"/>
                <w:lang w:eastAsia="zh-CN"/>
              </w:rPr>
            </w:pP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）方案</w:t>
            </w:r>
            <w:r>
              <w:rPr>
                <w:rFonts w:hint="eastAsia" w:cs="宋体"/>
                <w:color w:val="000000"/>
                <w:sz w:val="21"/>
                <w:szCs w:val="21"/>
                <w:lang w:val="en-US" w:eastAsia="zh-CN" w:bidi="ar-SA"/>
              </w:rPr>
              <w:t xml:space="preserve">未提供，</w:t>
            </w:r>
            <w:r>
              <w:rPr>
                <w:rFonts w:ascii="宋体" w:hAnsi="宋体" w:eastAsia="宋体" w:cs="宋体"/>
                <w:color w:val="000000"/>
                <w:sz w:val="21"/>
                <w:szCs w:val="21"/>
                <w:lang w:val="en-US" w:eastAsia="zh-CN" w:bidi="ar-SA"/>
              </w:rPr>
              <w:t xml:space="preserve">不得分。 </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2" w:space="0"/>
              <w:bottom w:val="single" w:color="000000" w:sz="2" w:space="0"/>
            </w:tcBorders>
            <w:tcW w:w="881" w:type="dxa"/>
            <w:vAlign w:val="center"/>
            <w:textDirection w:val="lrTb"/>
            <w:noWrap w:val="false"/>
          </w:tcPr>
          <w:p>
            <w:pPr>
              <w:jc w:val="center"/>
              <w:spacing w:line="297" w:lineRule="auto"/>
              <w:rPr>
                <w:rFonts w:ascii="Arial"/>
                <w:color w:val="auto"/>
                <w:sz w:val="21"/>
                <w:highlight w:val="none"/>
              </w:rPr>
            </w:pPr>
            <w:r>
              <w:rPr>
                <w:rFonts w:ascii="Arial"/>
                <w:color w:val="auto"/>
                <w:sz w:val="21"/>
                <w:highlight w:val="none"/>
              </w:rPr>
            </w:r>
            <w:r/>
          </w:p>
          <w:p>
            <w:pPr>
              <w:jc w:val="center"/>
              <w:spacing w:line="298" w:lineRule="auto"/>
              <w:rPr>
                <w:rFonts w:ascii="Arial"/>
                <w:color w:val="auto"/>
                <w:sz w:val="21"/>
                <w:highlight w:val="none"/>
              </w:rPr>
            </w:pPr>
            <w:r>
              <w:rPr>
                <w:rFonts w:ascii="Arial"/>
                <w:color w:val="auto"/>
                <w:sz w:val="21"/>
                <w:highlight w:val="none"/>
              </w:rPr>
            </w:r>
            <w:r/>
          </w:p>
          <w:p>
            <w:pPr>
              <w:ind w:left="226" w:right="89" w:hanging="105"/>
              <w:jc w:val="center"/>
              <w:spacing w:before="68" w:line="253"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主</w:t>
            </w:r>
            <w:r>
              <w:rPr>
                <w:rFonts w:ascii="宋体" w:hAnsi="宋体" w:eastAsia="宋体" w:cs="宋体"/>
                <w:color w:val="auto"/>
                <w:spacing w:val="-4"/>
                <w:sz w:val="21"/>
                <w:szCs w:val="21"/>
                <w:highlight w:val="none"/>
              </w:rPr>
              <w:t xml:space="preserve">观</w:t>
            </w:r>
            <w:r>
              <w:rPr>
                <w:rFonts w:ascii="宋体" w:hAnsi="宋体" w:eastAsia="宋体" w:cs="宋体"/>
                <w:color w:val="auto"/>
                <w:sz w:val="21"/>
                <w:szCs w:val="21"/>
                <w:highlight w:val="none"/>
              </w:rPr>
              <w:t xml:space="preserve"> 分</w:t>
            </w:r>
            <w:r/>
          </w:p>
        </w:tc>
      </w:tr>
      <w:tr>
        <w:trPr>
          <w:trHeight w:val="1834"/>
        </w:trPr>
        <w:tc>
          <w:tcPr>
            <w:gridSpan w:val="2"/>
            <w:tcBorders>
              <w:top w:val="single" w:color="000000" w:sz="2" w:space="0"/>
              <w:bottom w:val="single" w:color="000000" w:sz="2" w:space="0"/>
            </w:tcBorders>
            <w:tcW w:w="772" w:type="dxa"/>
            <w:vAlign w:val="center"/>
            <w:textDirection w:val="lrTb"/>
            <w:noWrap w:val="false"/>
          </w:tcPr>
          <w:p>
            <w:pPr>
              <w:jc w:val="center"/>
              <w:spacing w:before="68" w:line="183" w:lineRule="auto"/>
              <w:rPr>
                <w:rFonts w:hint="eastAsia" w:ascii="宋体" w:hAnsi="宋体" w:eastAsia="宋体" w:cs="宋体"/>
                <w:sz w:val="21"/>
                <w:szCs w:val="21"/>
                <w:highlight w:val="none"/>
                <w:lang w:val="en-US" w:eastAsia="zh-CN" w:bidi="ar-SA"/>
              </w:rPr>
            </w:pPr>
            <w:r>
              <w:rPr>
                <w:rFonts w:ascii="宋体" w:hAnsi="宋体" w:eastAsia="宋体" w:cs="宋体"/>
                <w:spacing w:val="-4"/>
                <w:sz w:val="21"/>
                <w:szCs w:val="21"/>
                <w:highlight w:val="none"/>
              </w:rPr>
              <w:t xml:space="preserve">3</w:t>
            </w:r>
            <w:r>
              <w:rPr>
                <w:rFonts w:ascii="宋体" w:hAnsi="宋体" w:eastAsia="宋体" w:cs="宋体"/>
                <w:spacing w:val="-3"/>
                <w:sz w:val="21"/>
                <w:szCs w:val="21"/>
                <w:highlight w:val="none"/>
              </w:rPr>
              <w:t xml:space="preserve">.</w:t>
            </w:r>
            <w:r>
              <w:rPr>
                <w:rFonts w:hint="eastAsia" w:ascii="宋体" w:hAnsi="宋体" w:eastAsia="宋体" w:cs="宋体"/>
                <w:spacing w:val="-2"/>
                <w:sz w:val="21"/>
                <w:szCs w:val="21"/>
                <w:highlight w:val="none"/>
                <w:lang w:val="en-US" w:eastAsia="zh-CN"/>
              </w:rPr>
              <w:t xml:space="preserve">6</w:t>
            </w:r>
            <w:r/>
          </w:p>
        </w:tc>
        <w:tc>
          <w:tcPr>
            <w:tcBorders>
              <w:top w:val="single" w:color="000000" w:sz="2" w:space="0"/>
              <w:bottom w:val="single" w:color="000000" w:sz="2" w:space="0"/>
            </w:tcBorders>
            <w:tcW w:w="1328" w:type="dxa"/>
            <w:vAlign w:val="center"/>
            <w:textDirection w:val="lrTb"/>
            <w:noWrap w:val="false"/>
          </w:tcPr>
          <w:p>
            <w:pPr>
              <w:jc w:val="center"/>
              <w:spacing w:before="68" w:line="22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培训计划</w:t>
            </w:r>
            <w:r/>
          </w:p>
        </w:tc>
        <w:tc>
          <w:tcPr>
            <w:tcBorders>
              <w:top w:val="single" w:color="000000" w:sz="2" w:space="0"/>
              <w:bottom w:val="single" w:color="000000" w:sz="2" w:space="0"/>
            </w:tcBorders>
            <w:tcW w:w="6047" w:type="dxa"/>
            <w:vAlign w:val="top"/>
            <w:textDirection w:val="lrTb"/>
            <w:noWrap w:val="false"/>
          </w:tcPr>
          <w:p>
            <w:pPr>
              <w:pStyle w:val="1145"/>
              <w:spacing w:line="360" w:lineRule="auto"/>
              <w:rPr>
                <w:rFonts w:hint="eastAsia"/>
                <w:color w:val="auto"/>
                <w:highlight w:val="none"/>
                <w:lang w:eastAsia="zh-CN"/>
              </w:rPr>
            </w:pPr>
            <w:r>
              <w:rPr>
                <w:rFonts w:hint="eastAsia"/>
                <w:color w:val="auto"/>
                <w:highlight w:val="none"/>
                <w:lang w:eastAsia="zh-CN"/>
              </w:rPr>
              <w:t xml:space="preserve">评委根据</w:t>
            </w:r>
            <w:r>
              <w:rPr>
                <w:rFonts w:hint="eastAsia"/>
                <w:color w:val="auto"/>
                <w:highlight w:val="none"/>
                <w:lang w:val="en-US" w:eastAsia="zh-CN"/>
              </w:rPr>
              <w:t xml:space="preserve">投标供应商</w:t>
            </w:r>
            <w:r>
              <w:rPr>
                <w:rFonts w:hint="eastAsia"/>
                <w:color w:val="auto"/>
                <w:highlight w:val="none"/>
                <w:lang w:eastAsia="zh-CN"/>
              </w:rPr>
              <w:t xml:space="preserve">提供的培训计划</w:t>
            </w:r>
            <w:r>
              <w:rPr>
                <w:rFonts w:hint="eastAsia"/>
                <w:color w:val="auto"/>
                <w:highlight w:val="none"/>
                <w:lang w:val="en-US" w:eastAsia="zh-CN"/>
              </w:rPr>
              <w:t xml:space="preserve">综合</w:t>
            </w:r>
            <w:r>
              <w:rPr>
                <w:rFonts w:hint="eastAsia"/>
                <w:color w:val="auto"/>
                <w:highlight w:val="none"/>
                <w:lang w:eastAsia="zh-CN"/>
              </w:rPr>
              <w:t xml:space="preserve">评分。</w:t>
            </w:r>
            <w:r/>
          </w:p>
          <w:p>
            <w:pPr>
              <w:pStyle w:val="1145"/>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针对员工的培训（技能、服务、礼仪等）、现场管理人员的培训（管理、领导力等），有</w:t>
            </w:r>
            <w:r>
              <w:rPr>
                <w:rFonts w:hint="eastAsia"/>
                <w:color w:val="auto"/>
                <w:highlight w:val="none"/>
                <w:lang w:val="en-US" w:eastAsia="zh-CN"/>
              </w:rPr>
              <w:t xml:space="preserve">非常</w:t>
            </w:r>
            <w:r>
              <w:rPr>
                <w:rFonts w:hint="eastAsia"/>
                <w:color w:val="auto"/>
                <w:highlight w:val="none"/>
                <w:lang w:eastAsia="zh-CN"/>
              </w:rPr>
              <w:t xml:space="preserve">完整的培训计划和实施举措的，得</w:t>
            </w:r>
            <w:r>
              <w:rPr>
                <w:rFonts w:hint="eastAsia"/>
                <w:color w:val="auto"/>
                <w:highlight w:val="none"/>
                <w:lang w:val="en-US" w:eastAsia="zh-CN"/>
              </w:rPr>
              <w:t xml:space="preserve">8</w:t>
            </w:r>
            <w:r>
              <w:rPr>
                <w:rFonts w:hint="eastAsia"/>
                <w:color w:val="auto"/>
                <w:highlight w:val="none"/>
                <w:lang w:eastAsia="zh-CN"/>
              </w:rPr>
              <w:t xml:space="preserve">分；</w:t>
            </w:r>
            <w:r/>
          </w:p>
          <w:p>
            <w:pPr>
              <w:pStyle w:val="1145"/>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针对员工的培训（技能、服务、礼仪等）、现场管理人员的培训（管理、领导力等），有</w:t>
            </w:r>
            <w:r>
              <w:rPr>
                <w:rFonts w:hint="eastAsia"/>
                <w:color w:val="auto"/>
                <w:highlight w:val="none"/>
                <w:lang w:val="en-US" w:eastAsia="zh-CN"/>
              </w:rPr>
              <w:t xml:space="preserve">较为</w:t>
            </w:r>
            <w:r>
              <w:rPr>
                <w:rFonts w:hint="eastAsia"/>
                <w:color w:val="auto"/>
                <w:highlight w:val="none"/>
                <w:lang w:eastAsia="zh-CN"/>
              </w:rPr>
              <w:t xml:space="preserve">完整的培训计划和实施举措的，得</w:t>
            </w:r>
            <w:r>
              <w:rPr>
                <w:rFonts w:hint="eastAsia"/>
                <w:color w:val="auto"/>
                <w:highlight w:val="none"/>
                <w:lang w:val="en-US" w:eastAsia="zh-CN"/>
              </w:rPr>
              <w:t xml:space="preserve">5</w:t>
            </w:r>
            <w:r>
              <w:rPr>
                <w:rFonts w:hint="eastAsia"/>
                <w:color w:val="auto"/>
                <w:highlight w:val="none"/>
                <w:lang w:eastAsia="zh-CN"/>
              </w:rPr>
              <w:t xml:space="preserve">分；</w:t>
            </w:r>
            <w:r/>
          </w:p>
          <w:p>
            <w:pPr>
              <w:pStyle w:val="1145"/>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针对员工的培训（技能、服务、礼仪等）、现场管理人员的培训（管理、领导力等），</w:t>
            </w:r>
            <w:r>
              <w:rPr>
                <w:rFonts w:hint="eastAsia"/>
                <w:color w:val="auto"/>
                <w:highlight w:val="none"/>
                <w:lang w:val="en-US" w:eastAsia="zh-CN"/>
              </w:rPr>
              <w:t xml:space="preserve">培训计划和实施举措</w:t>
            </w:r>
            <w:r>
              <w:rPr>
                <w:rFonts w:hint="eastAsia"/>
                <w:color w:val="auto"/>
                <w:highlight w:val="none"/>
                <w:lang w:eastAsia="zh-CN"/>
              </w:rPr>
              <w:t xml:space="preserve">方案有漏项或</w:t>
            </w:r>
            <w:r>
              <w:rPr>
                <w:rFonts w:hint="eastAsia"/>
                <w:color w:val="auto"/>
                <w:highlight w:val="none"/>
                <w:lang w:val="en-US" w:eastAsia="zh-CN"/>
              </w:rPr>
              <w:t xml:space="preserve">不全的，</w:t>
            </w:r>
            <w:r>
              <w:rPr>
                <w:rFonts w:hint="eastAsia"/>
                <w:color w:val="auto"/>
                <w:highlight w:val="none"/>
                <w:lang w:eastAsia="zh-CN"/>
              </w:rPr>
              <w:t xml:space="preserve">得</w:t>
            </w:r>
            <w:r>
              <w:rPr>
                <w:rFonts w:hint="eastAsia"/>
                <w:color w:val="auto"/>
                <w:highlight w:val="none"/>
                <w:lang w:val="en-US" w:eastAsia="zh-CN"/>
              </w:rPr>
              <w:t xml:space="preserve">3</w:t>
            </w:r>
            <w:r>
              <w:rPr>
                <w:rFonts w:hint="eastAsia"/>
                <w:color w:val="auto"/>
                <w:highlight w:val="none"/>
                <w:lang w:eastAsia="zh-CN"/>
              </w:rPr>
              <w:t xml:space="preserve">分。</w:t>
            </w:r>
            <w:r/>
          </w:p>
          <w:p>
            <w:pPr>
              <w:pStyle w:val="1145"/>
              <w:spacing w:line="360" w:lineRule="auto"/>
              <w:rPr>
                <w:rFonts w:hint="eastAsia"/>
                <w:color w:val="auto"/>
                <w:highlight w:val="none"/>
                <w:lang w:val="en-US" w:eastAsia="zh-CN"/>
              </w:rPr>
            </w:pP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）方案</w:t>
            </w:r>
            <w:r>
              <w:rPr>
                <w:rFonts w:hint="eastAsia" w:cs="宋体"/>
                <w:color w:val="000000"/>
                <w:sz w:val="21"/>
                <w:szCs w:val="21"/>
                <w:lang w:val="en-US" w:eastAsia="zh-CN" w:bidi="ar-SA"/>
              </w:rPr>
              <w:t xml:space="preserve">未提供，</w:t>
            </w:r>
            <w:r>
              <w:rPr>
                <w:rFonts w:ascii="宋体" w:hAnsi="宋体" w:eastAsia="宋体" w:cs="宋体"/>
                <w:color w:val="000000"/>
                <w:sz w:val="21"/>
                <w:szCs w:val="21"/>
                <w:lang w:val="en-US" w:eastAsia="zh-CN" w:bidi="ar-SA"/>
              </w:rPr>
              <w:t xml:space="preserve">不得分。 </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Borders>
              <w:top w:val="single" w:color="000000" w:sz="2" w:space="0"/>
              <w:bottom w:val="single" w:color="000000" w:sz="2" w:space="0"/>
            </w:tcBorders>
            <w:tcW w:w="881" w:type="dxa"/>
            <w:vAlign w:val="center"/>
            <w:textDirection w:val="lrTb"/>
            <w:noWrap w:val="false"/>
          </w:tcPr>
          <w:p>
            <w:pPr>
              <w:ind w:left="226" w:right="89" w:hanging="105"/>
              <w:jc w:val="center"/>
              <w:spacing w:before="256" w:line="253"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rPr>
              <w:t xml:space="preserve">主</w:t>
            </w:r>
            <w:r>
              <w:rPr>
                <w:rFonts w:ascii="宋体" w:hAnsi="宋体" w:eastAsia="宋体" w:cs="宋体"/>
                <w:color w:val="auto"/>
                <w:spacing w:val="-4"/>
                <w:sz w:val="21"/>
                <w:szCs w:val="21"/>
                <w:highlight w:val="none"/>
              </w:rPr>
              <w:t xml:space="preserve">观</w:t>
            </w:r>
            <w:r>
              <w:rPr>
                <w:rFonts w:ascii="宋体" w:hAnsi="宋体" w:eastAsia="宋体" w:cs="宋体"/>
                <w:color w:val="auto"/>
                <w:sz w:val="21"/>
                <w:szCs w:val="21"/>
                <w:highlight w:val="none"/>
              </w:rPr>
              <w:t xml:space="preserve"> 分</w:t>
            </w:r>
            <w:r/>
          </w:p>
        </w:tc>
      </w:tr>
      <w:tr>
        <w:trPr>
          <w:trHeight w:val="1334"/>
        </w:trPr>
        <w:tc>
          <w:tcPr>
            <w:gridSpan w:val="2"/>
            <w:tcBorders>
              <w:top w:val="single" w:color="000000" w:sz="2" w:space="0"/>
              <w:bottom w:val="single" w:color="000000" w:sz="2" w:space="0"/>
            </w:tcBorders>
            <w:tcW w:w="772" w:type="dxa"/>
            <w:vAlign w:val="center"/>
            <w:textDirection w:val="lrTb"/>
            <w:noWrap w:val="false"/>
          </w:tcPr>
          <w:p>
            <w:pPr>
              <w:jc w:val="center"/>
              <w:spacing w:before="69" w:line="182" w:lineRule="auto"/>
              <w:rPr>
                <w:rFonts w:hint="eastAsia" w:ascii="宋体" w:hAnsi="宋体" w:eastAsia="宋体" w:cs="宋体"/>
                <w:sz w:val="21"/>
                <w:szCs w:val="21"/>
                <w:lang w:val="en-US" w:eastAsia="zh-CN" w:bidi="ar-SA"/>
              </w:rPr>
            </w:pPr>
            <w:r>
              <w:rPr>
                <w:rFonts w:ascii="宋体" w:hAnsi="宋体" w:eastAsia="宋体" w:cs="宋体"/>
                <w:spacing w:val="-4"/>
                <w:sz w:val="21"/>
                <w:szCs w:val="21"/>
              </w:rPr>
              <w:t xml:space="preserve">3</w:t>
            </w:r>
            <w:r>
              <w:rPr>
                <w:rFonts w:ascii="宋体" w:hAnsi="宋体" w:eastAsia="宋体" w:cs="宋体"/>
                <w:spacing w:val="-3"/>
                <w:sz w:val="21"/>
                <w:szCs w:val="21"/>
              </w:rPr>
              <w:t xml:space="preserve">.</w:t>
            </w:r>
            <w:r>
              <w:rPr>
                <w:rFonts w:hint="eastAsia" w:ascii="宋体" w:hAnsi="宋体" w:eastAsia="宋体" w:cs="宋体"/>
                <w:spacing w:val="-2"/>
                <w:sz w:val="21"/>
                <w:szCs w:val="21"/>
                <w:lang w:val="en-US" w:eastAsia="zh-CN"/>
              </w:rPr>
              <w:t xml:space="preserve">7</w:t>
            </w:r>
            <w:r/>
          </w:p>
        </w:tc>
        <w:tc>
          <w:tcPr>
            <w:tcBorders>
              <w:top w:val="single" w:color="000000" w:sz="2" w:space="0"/>
              <w:bottom w:val="single" w:color="000000" w:sz="2" w:space="0"/>
            </w:tcBorders>
            <w:tcW w:w="1328" w:type="dxa"/>
            <w:vAlign w:val="center"/>
            <w:textDirection w:val="lrTb"/>
            <w:noWrap w:val="false"/>
          </w:tcPr>
          <w:p>
            <w:pPr>
              <w:ind w:right="108"/>
              <w:jc w:val="center"/>
              <w:spacing w:before="257" w:line="253"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lang w:val="en-US" w:eastAsia="zh-CN"/>
              </w:rPr>
              <w:t xml:space="preserve">考核标准</w:t>
            </w:r>
            <w:r/>
          </w:p>
        </w:tc>
        <w:tc>
          <w:tcPr>
            <w:tcBorders>
              <w:top w:val="single" w:color="000000" w:sz="2" w:space="0"/>
              <w:bottom w:val="single" w:color="000000" w:sz="2" w:space="0"/>
            </w:tcBorders>
            <w:tcW w:w="6047" w:type="dxa"/>
            <w:vAlign w:val="top"/>
            <w:textDirection w:val="lrTb"/>
            <w:noWrap w:val="false"/>
          </w:tcPr>
          <w:p>
            <w:pPr>
              <w:pStyle w:val="1145"/>
              <w:spacing w:line="360" w:lineRule="auto"/>
              <w:rPr>
                <w:rFonts w:hint="eastAsia"/>
                <w:color w:val="auto"/>
                <w:highlight w:val="none"/>
                <w:lang w:eastAsia="zh-CN"/>
              </w:rPr>
            </w:pPr>
            <w:r>
              <w:rPr>
                <w:rFonts w:hint="eastAsia"/>
                <w:color w:val="auto"/>
                <w:highlight w:val="none"/>
                <w:lang w:eastAsia="zh-CN"/>
              </w:rPr>
              <w:t xml:space="preserve">评委根据投标供应商提供的考核明细（包括标准、措施、奖罚淘汰机制、上岗仪表、行为等）综合评分：</w:t>
            </w:r>
            <w:r/>
          </w:p>
          <w:p>
            <w:pPr>
              <w:pStyle w:val="1145"/>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考核细则明确，考核内容全面，质量标准具体明确，措施得力，奖罚淘汰机制可操作性强，有不同于其他投标人的特色举措的得</w:t>
            </w:r>
            <w:r>
              <w:rPr>
                <w:rFonts w:hint="eastAsia"/>
                <w:color w:val="auto"/>
                <w:highlight w:val="none"/>
                <w:lang w:val="en-US" w:eastAsia="zh-CN"/>
              </w:rPr>
              <w:t xml:space="preserve">8</w:t>
            </w:r>
            <w:r>
              <w:rPr>
                <w:rFonts w:hint="eastAsia"/>
                <w:color w:val="auto"/>
                <w:highlight w:val="none"/>
                <w:lang w:eastAsia="zh-CN"/>
              </w:rPr>
              <w:t xml:space="preserve">分；</w:t>
            </w:r>
            <w:r/>
          </w:p>
          <w:p>
            <w:pPr>
              <w:pStyle w:val="1145"/>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考核细则明确，质量标准具体明确，考核内容不够全面，有一定的操作性得</w:t>
            </w:r>
            <w:r>
              <w:rPr>
                <w:rFonts w:hint="eastAsia"/>
                <w:color w:val="auto"/>
                <w:highlight w:val="none"/>
                <w:lang w:val="en-US" w:eastAsia="zh-CN"/>
              </w:rPr>
              <w:t xml:space="preserve">5</w:t>
            </w:r>
            <w:r>
              <w:rPr>
                <w:rFonts w:hint="eastAsia"/>
                <w:color w:val="auto"/>
                <w:highlight w:val="none"/>
                <w:lang w:eastAsia="zh-CN"/>
              </w:rPr>
              <w:t xml:space="preserve">分；</w:t>
            </w:r>
            <w:r/>
          </w:p>
          <w:p>
            <w:pPr>
              <w:pStyle w:val="1145"/>
              <w:spacing w:line="360" w:lineRule="auto"/>
              <w:rPr>
                <w:rFonts w:hint="eastAsia"/>
                <w:color w:val="auto"/>
                <w:highlight w:val="none"/>
                <w:lang w:eastAsia="zh-CN"/>
              </w:rPr>
            </w:pPr>
            <w:r>
              <w:rPr>
                <w:rFonts w:hint="eastAsia"/>
                <w:color w:val="auto"/>
                <w:highlight w:val="none"/>
                <w:lang w:eastAsia="zh-CN"/>
              </w:rPr>
              <w:t xml:space="preserve">（3）考核细则不具体，内容不全面，可操作性较差的得</w:t>
            </w:r>
            <w:r>
              <w:rPr>
                <w:rFonts w:hint="eastAsia"/>
                <w:color w:val="auto"/>
                <w:highlight w:val="none"/>
                <w:lang w:val="en-US" w:eastAsia="zh-CN"/>
              </w:rPr>
              <w:t xml:space="preserve">3</w:t>
            </w:r>
            <w:r>
              <w:rPr>
                <w:rFonts w:hint="eastAsia"/>
                <w:color w:val="auto"/>
                <w:highlight w:val="none"/>
                <w:lang w:eastAsia="zh-CN"/>
              </w:rPr>
              <w:t xml:space="preserve">分。</w:t>
            </w:r>
            <w:r/>
          </w:p>
          <w:p>
            <w:pPr>
              <w:pStyle w:val="1145"/>
              <w:spacing w:line="360" w:lineRule="auto"/>
              <w:rPr>
                <w:rFonts w:hint="eastAsia"/>
                <w:color w:val="auto"/>
                <w:highlight w:val="none"/>
                <w:lang w:val="en-US" w:eastAsia="zh-CN"/>
              </w:rPr>
            </w:pP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w:t>
            </w:r>
            <w:r>
              <w:rPr>
                <w:rFonts w:hint="eastAsia" w:cs="宋体"/>
                <w:color w:val="000000"/>
                <w:sz w:val="21"/>
                <w:szCs w:val="21"/>
                <w:lang w:val="en-US" w:eastAsia="zh-CN" w:bidi="ar-SA"/>
              </w:rPr>
              <w:t xml:space="preserve">考核细则未提供，</w:t>
            </w:r>
            <w:r>
              <w:rPr>
                <w:rFonts w:ascii="宋体" w:hAnsi="宋体" w:eastAsia="宋体" w:cs="宋体"/>
                <w:color w:val="000000"/>
                <w:sz w:val="21"/>
                <w:szCs w:val="21"/>
                <w:lang w:val="en-US" w:eastAsia="zh-CN" w:bidi="ar-SA"/>
              </w:rPr>
              <w:t xml:space="preserve">不得分。 </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c>
          <w:tcPr>
            <w:tcBorders>
              <w:top w:val="single" w:color="000000" w:sz="2" w:space="0"/>
              <w:bottom w:val="single" w:color="000000" w:sz="2" w:space="0"/>
            </w:tcBorders>
            <w:tcW w:w="881" w:type="dxa"/>
            <w:vAlign w:val="center"/>
            <w:textDirection w:val="lrTb"/>
            <w:noWrap w:val="false"/>
          </w:tcPr>
          <w:p>
            <w:pPr>
              <w:ind w:left="226" w:right="89" w:hanging="105"/>
              <w:jc w:val="center"/>
              <w:spacing w:before="257" w:line="253" w:lineRule="auto"/>
              <w:rPr>
                <w:rFonts w:ascii="宋体" w:hAnsi="宋体" w:eastAsia="宋体" w:cs="宋体"/>
                <w:sz w:val="21"/>
                <w:szCs w:val="21"/>
                <w:lang w:val="en-US" w:eastAsia="zh-CN" w:bidi="ar-SA"/>
              </w:rPr>
            </w:pPr>
            <w:r>
              <w:rPr>
                <w:rFonts w:hint="eastAsia" w:ascii="宋体" w:hAnsi="宋体" w:eastAsia="宋体" w:cs="宋体"/>
                <w:spacing w:val="-4"/>
                <w:sz w:val="21"/>
                <w:szCs w:val="21"/>
                <w:lang w:val="en-US" w:eastAsia="zh-CN"/>
              </w:rPr>
              <w:t xml:space="preserve">主</w:t>
            </w:r>
            <w:r>
              <w:rPr>
                <w:rFonts w:ascii="宋体" w:hAnsi="宋体" w:eastAsia="宋体" w:cs="宋体"/>
                <w:spacing w:val="-4"/>
                <w:sz w:val="21"/>
                <w:szCs w:val="21"/>
              </w:rPr>
              <w:t xml:space="preserve">观</w:t>
            </w:r>
            <w:r>
              <w:rPr>
                <w:rFonts w:ascii="宋体" w:hAnsi="宋体" w:eastAsia="宋体" w:cs="宋体"/>
                <w:sz w:val="21"/>
                <w:szCs w:val="21"/>
              </w:rPr>
              <w:t xml:space="preserve"> 分</w:t>
            </w:r>
            <w:r/>
          </w:p>
        </w:tc>
      </w:tr>
      <w:tr>
        <w:trPr>
          <w:trHeight w:val="632"/>
        </w:trPr>
        <w:tc>
          <w:tcPr>
            <w:gridSpan w:val="6"/>
            <w:tcBorders>
              <w:top w:val="single" w:color="000000" w:sz="2" w:space="0"/>
              <w:bottom w:val="single" w:color="auto" w:sz="4" w:space="0"/>
            </w:tcBorders>
            <w:tcW w:w="9660" w:type="dxa"/>
            <w:vAlign w:val="top"/>
            <w:textDirection w:val="lrTb"/>
            <w:noWrap w:val="false"/>
          </w:tcPr>
          <w:p>
            <w:pPr>
              <w:ind w:left="226" w:right="89" w:hanging="105"/>
              <w:spacing w:before="257" w:line="253" w:lineRule="auto"/>
              <w:rPr>
                <w:rFonts w:hint="eastAsia" w:ascii="宋体" w:hAnsi="宋体" w:eastAsia="宋体" w:cs="宋体"/>
                <w:spacing w:val="-4"/>
                <w:sz w:val="21"/>
                <w:szCs w:val="21"/>
                <w:lang w:eastAsia="zh-CN"/>
              </w:rPr>
            </w:pPr>
            <w:r>
              <w:rPr>
                <w:rFonts w:hint="eastAsia" w:ascii="宋体" w:hAnsi="宋体" w:eastAsia="宋体" w:cs="宋体"/>
                <w:spacing w:val="-4"/>
                <w:sz w:val="21"/>
                <w:szCs w:val="21"/>
                <w:lang w:eastAsia="zh-CN"/>
              </w:rPr>
              <w:t xml:space="preserve">业绩</w:t>
            </w:r>
            <w:r/>
          </w:p>
          <w:p>
            <w:pPr>
              <w:rPr>
                <w:rFonts w:hint="eastAsia"/>
                <w:lang w:val="en-US" w:eastAsia="zh-CN"/>
              </w:rPr>
            </w:pPr>
            <w:r>
              <w:rPr>
                <w:rFonts w:hint="eastAsia"/>
                <w:lang w:val="en-US" w:eastAsia="zh-CN"/>
              </w:rPr>
            </w:r>
            <w:r/>
          </w:p>
        </w:tc>
      </w:tr>
      <w:tr>
        <w:trPr>
          <w:trHeight w:val="1349"/>
        </w:trPr>
        <w:tc>
          <w:tcPr>
            <w:gridSpan w:val="2"/>
            <w:tcBorders>
              <w:top w:val="single" w:color="auto" w:sz="4" w:space="0"/>
              <w:bottom w:val="single" w:color="auto" w:sz="4" w:space="0"/>
            </w:tcBorders>
            <w:tcW w:w="772" w:type="dxa"/>
            <w:vAlign w:val="top"/>
            <w:textDirection w:val="lrTb"/>
            <w:noWrap w:val="false"/>
          </w:tcPr>
          <w:p>
            <w:pPr>
              <w:spacing w:line="359" w:lineRule="auto"/>
              <w:rPr>
                <w:rFonts w:ascii="Arial"/>
                <w:sz w:val="21"/>
              </w:rPr>
            </w:pPr>
            <w:r>
              <w:rPr>
                <w:rFonts w:ascii="Arial"/>
                <w:sz w:val="21"/>
              </w:rPr>
            </w:r>
            <w:r/>
          </w:p>
          <w:p>
            <w:pPr>
              <w:ind w:left="157"/>
              <w:spacing w:before="68" w:line="183" w:lineRule="auto"/>
              <w:rPr>
                <w:rFonts w:ascii="宋体" w:hAnsi="宋体" w:eastAsia="宋体" w:cs="宋体"/>
                <w:sz w:val="21"/>
                <w:szCs w:val="21"/>
                <w:lang w:val="en-US" w:eastAsia="zh-CN" w:bidi="ar-SA"/>
              </w:rPr>
            </w:pPr>
            <w:r>
              <w:rPr>
                <w:rFonts w:ascii="宋体" w:hAnsi="宋体" w:eastAsia="宋体" w:cs="宋体"/>
                <w:spacing w:val="-2"/>
                <w:sz w:val="21"/>
                <w:szCs w:val="21"/>
              </w:rPr>
              <w:t xml:space="preserve">4.</w:t>
            </w:r>
            <w:r>
              <w:rPr>
                <w:rFonts w:ascii="宋体" w:hAnsi="宋体" w:eastAsia="宋体" w:cs="宋体"/>
                <w:spacing w:val="-1"/>
                <w:sz w:val="21"/>
                <w:szCs w:val="21"/>
              </w:rPr>
              <w:t xml:space="preserve">1</w:t>
            </w:r>
            <w:r/>
          </w:p>
        </w:tc>
        <w:tc>
          <w:tcPr>
            <w:tcBorders>
              <w:top w:val="single" w:color="auto" w:sz="4" w:space="0"/>
              <w:bottom w:val="single" w:color="auto" w:sz="4" w:space="0"/>
            </w:tcBorders>
            <w:tcW w:w="1328" w:type="dxa"/>
            <w:vAlign w:val="top"/>
            <w:textDirection w:val="lrTb"/>
            <w:noWrap w:val="false"/>
          </w:tcPr>
          <w:p>
            <w:pPr>
              <w:spacing w:line="324" w:lineRule="auto"/>
              <w:rPr>
                <w:rFonts w:ascii="Arial"/>
                <w:sz w:val="21"/>
              </w:rPr>
            </w:pPr>
            <w:r>
              <w:rPr>
                <w:rFonts w:ascii="Arial"/>
                <w:sz w:val="21"/>
              </w:rPr>
            </w:r>
            <w:r/>
          </w:p>
          <w:p>
            <w:pPr>
              <w:ind w:left="227"/>
              <w:spacing w:before="68" w:line="220" w:lineRule="auto"/>
              <w:rPr>
                <w:rFonts w:hint="eastAsia" w:ascii="宋体" w:hAnsi="宋体" w:eastAsia="宋体" w:cs="宋体"/>
                <w:sz w:val="21"/>
                <w:szCs w:val="21"/>
                <w:lang w:val="en-US" w:eastAsia="zh-CN" w:bidi="ar-SA"/>
              </w:rPr>
            </w:pPr>
            <w:r>
              <w:rPr>
                <w:rFonts w:ascii="宋体" w:hAnsi="宋体" w:eastAsia="宋体" w:cs="宋体"/>
                <w:spacing w:val="-2"/>
                <w:sz w:val="21"/>
                <w:szCs w:val="21"/>
              </w:rPr>
              <w:t xml:space="preserve">类似</w:t>
            </w:r>
            <w:r>
              <w:rPr>
                <w:rFonts w:ascii="宋体" w:hAnsi="宋体" w:eastAsia="宋体" w:cs="宋体"/>
                <w:spacing w:val="-1"/>
                <w:sz w:val="21"/>
                <w:szCs w:val="21"/>
              </w:rPr>
              <w:t xml:space="preserve">业绩</w:t>
            </w:r>
            <w:r/>
          </w:p>
        </w:tc>
        <w:tc>
          <w:tcPr>
            <w:tcBorders>
              <w:top w:val="single" w:color="auto" w:sz="4" w:space="0"/>
              <w:bottom w:val="single" w:color="auto" w:sz="4" w:space="0"/>
            </w:tcBorders>
            <w:tcW w:w="6047" w:type="dxa"/>
            <w:vAlign w:val="top"/>
            <w:textDirection w:val="lrTb"/>
            <w:noWrap w:val="false"/>
          </w:tcPr>
          <w:p>
            <w:pPr>
              <w:pStyle w:val="1145"/>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color w:val="auto"/>
                <w:sz w:val="21"/>
                <w:szCs w:val="21"/>
                <w:highlight w:val="none"/>
              </w:rPr>
              <w:t xml:space="preserve">投标单位</w:t>
            </w:r>
            <w:r>
              <w:rPr>
                <w:rFonts w:hint="eastAsia"/>
                <w:color w:val="auto"/>
                <w:highlight w:val="none"/>
                <w:lang w:eastAsia="zh-CN"/>
              </w:rPr>
              <w:t xml:space="preserve">具有</w:t>
            </w:r>
            <w:r>
              <w:rPr>
                <w:rFonts w:hint="eastAsia"/>
                <w:color w:val="auto"/>
                <w:highlight w:val="none"/>
                <w:lang w:val="en-US" w:eastAsia="zh-CN"/>
              </w:rPr>
              <w:t xml:space="preserve">类似保安服务</w:t>
            </w:r>
            <w:r>
              <w:rPr>
                <w:rFonts w:hint="eastAsia"/>
                <w:color w:val="auto"/>
                <w:highlight w:val="none"/>
                <w:lang w:eastAsia="zh-CN"/>
              </w:rPr>
              <w:t xml:space="preserve">项目业绩（</w:t>
            </w:r>
            <w:r>
              <w:rPr>
                <w:rFonts w:hint="eastAsia"/>
                <w:color w:val="auto"/>
                <w:highlight w:val="none"/>
                <w:lang w:val="en-US" w:eastAsia="zh-CN"/>
              </w:rPr>
              <w:t xml:space="preserve">至少包含学校</w:t>
            </w:r>
            <w:r>
              <w:rPr>
                <w:rFonts w:hint="eastAsia"/>
                <w:color w:val="auto"/>
                <w:highlight w:val="none"/>
                <w:lang w:val="en-US" w:eastAsia="zh-CN"/>
              </w:rPr>
              <w:t xml:space="preserve">或者</w:t>
            </w:r>
            <w:r>
              <w:rPr>
                <w:rFonts w:hint="eastAsia"/>
                <w:color w:val="auto"/>
                <w:highlight w:val="none"/>
                <w:lang w:val="en-US" w:eastAsia="zh-CN"/>
              </w:rPr>
              <w:t xml:space="preserve">幼儿园）</w:t>
            </w:r>
            <w:r>
              <w:rPr>
                <w:rFonts w:hint="eastAsia"/>
                <w:color w:val="auto"/>
                <w:highlight w:val="none"/>
                <w:lang w:eastAsia="zh-CN"/>
              </w:rPr>
              <w:t xml:space="preserve">，每提供一份业绩得</w:t>
            </w:r>
            <w:r>
              <w:rPr>
                <w:rFonts w:hint="eastAsia"/>
                <w:color w:val="auto"/>
                <w:highlight w:val="none"/>
                <w:lang w:val="en-US" w:eastAsia="zh-CN"/>
              </w:rPr>
              <w:t xml:space="preserve">3</w:t>
            </w:r>
            <w:r>
              <w:rPr>
                <w:rFonts w:hint="eastAsia"/>
                <w:color w:val="auto"/>
                <w:highlight w:val="none"/>
                <w:lang w:eastAsia="zh-CN"/>
              </w:rPr>
              <w:t xml:space="preserve">分，最多得</w:t>
            </w:r>
            <w:r>
              <w:rPr>
                <w:rFonts w:hint="eastAsia"/>
                <w:color w:val="auto"/>
                <w:highlight w:val="none"/>
                <w:lang w:val="en-US" w:eastAsia="zh-CN"/>
              </w:rPr>
              <w:t xml:space="preserve">6</w:t>
            </w:r>
            <w:r>
              <w:rPr>
                <w:rFonts w:hint="eastAsia"/>
                <w:color w:val="auto"/>
                <w:highlight w:val="none"/>
                <w:lang w:eastAsia="zh-CN"/>
              </w:rPr>
              <w:t xml:space="preserve">分。（提供</w:t>
            </w:r>
            <w:r>
              <w:rPr>
                <w:rFonts w:hint="eastAsia"/>
                <w:color w:val="auto"/>
                <w:highlight w:val="none"/>
                <w:lang w:val="en-US" w:eastAsia="zh-CN"/>
              </w:rPr>
              <w:t xml:space="preserve">保安服务</w:t>
            </w:r>
            <w:r>
              <w:rPr>
                <w:rFonts w:hint="eastAsia"/>
                <w:color w:val="auto"/>
                <w:highlight w:val="none"/>
                <w:lang w:eastAsia="zh-CN"/>
              </w:rPr>
              <w:t xml:space="preserve">合同复印件加盖公章，原件备查）</w:t>
            </w:r>
            <w:r/>
          </w:p>
        </w:tc>
        <w:tc>
          <w:tcPr>
            <w:tcBorders>
              <w:top w:val="single" w:color="auto" w:sz="4" w:space="0"/>
              <w:bottom w:val="single" w:color="auto" w:sz="4" w:space="0"/>
            </w:tcBorders>
            <w:tcW w:w="632" w:type="dxa"/>
            <w:vAlign w:val="center"/>
            <w:textDirection w:val="lrTb"/>
            <w:noWrap w:val="false"/>
          </w:tcPr>
          <w:p>
            <w:pPr>
              <w:jc w:val="center"/>
              <w:spacing w:before="69" w:line="183" w:lineRule="auto"/>
              <w:rPr>
                <w:rFonts w:hint="eastAsia" w:ascii="宋体" w:hAnsi="宋体" w:eastAsia="宋体" w:cs="宋体"/>
                <w:sz w:val="21"/>
                <w:szCs w:val="21"/>
                <w:lang w:val="en-US" w:eastAsia="zh-CN" w:bidi="ar-SA"/>
              </w:rPr>
            </w:pPr>
            <w:r>
              <w:rPr>
                <w:rFonts w:ascii="宋体" w:hAnsi="宋体" w:eastAsia="宋体" w:cs="宋体"/>
                <w:sz w:val="21"/>
                <w:szCs w:val="21"/>
              </w:rPr>
              <w:t xml:space="preserve">6</w:t>
            </w:r>
            <w:r/>
          </w:p>
        </w:tc>
        <w:tc>
          <w:tcPr>
            <w:tcBorders>
              <w:top w:val="single" w:color="auto" w:sz="4" w:space="0"/>
              <w:bottom w:val="single" w:color="auto" w:sz="4" w:space="0"/>
            </w:tcBorders>
            <w:tcW w:w="881" w:type="dxa"/>
            <w:vAlign w:val="top"/>
            <w:textDirection w:val="lrTb"/>
            <w:noWrap w:val="false"/>
          </w:tcPr>
          <w:p>
            <w:pPr>
              <w:ind w:left="226" w:right="89" w:hanging="105"/>
              <w:jc w:val="left"/>
              <w:spacing w:before="259" w:line="253" w:lineRule="auto"/>
              <w:rPr>
                <w:rFonts w:hint="eastAsia" w:ascii="宋体" w:hAnsi="宋体" w:eastAsia="宋体" w:cs="宋体"/>
                <w:sz w:val="21"/>
                <w:szCs w:val="21"/>
                <w:lang w:val="en-US" w:eastAsia="zh-CN" w:bidi="ar-SA"/>
              </w:rPr>
            </w:pPr>
            <w:r>
              <w:rPr>
                <w:rFonts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ascii="宋体" w:hAnsi="宋体" w:eastAsia="宋体" w:cs="宋体"/>
                <w:sz w:val="21"/>
                <w:szCs w:val="21"/>
              </w:rPr>
              <w:t xml:space="preserve"> 分</w:t>
            </w:r>
            <w:r/>
          </w:p>
        </w:tc>
      </w:tr>
      <w:tr>
        <w:trPr>
          <w:jc w:val="center"/>
          <w:trHeight w:val="0"/>
        </w:trPr>
        <w:tc>
          <w:tcPr>
            <w:gridSpan w:val="6"/>
            <w:tcBorders>
              <w:top w:val="single" w:color="000000" w:sz="2" w:space="0"/>
              <w:bottom w:val="single" w:color="000000" w:sz="2" w:space="0"/>
            </w:tcBorders>
            <w:tcW w:w="9660" w:type="dxa"/>
            <w:vAlign w:val="top"/>
            <w:textDirection w:val="lrTb"/>
            <w:noWrap w:val="false"/>
          </w:tcPr>
          <w:p>
            <w:pPr>
              <w:ind w:left="116"/>
              <w:spacing w:before="125" w:line="220" w:lineRule="auto"/>
              <w:rPr>
                <w:rFonts w:ascii="宋体" w:hAnsi="宋体" w:eastAsia="宋体" w:cs="宋体"/>
                <w:sz w:val="21"/>
                <w:szCs w:val="21"/>
              </w:rPr>
            </w:pPr>
            <w:r>
              <w:rPr>
                <w:rFonts w:ascii="宋体" w:hAnsi="宋体" w:eastAsia="宋体" w:cs="宋体"/>
                <w:spacing w:val="-2"/>
                <w:sz w:val="21"/>
                <w:szCs w:val="21"/>
              </w:rPr>
              <w:t xml:space="preserve">履约能力</w:t>
            </w:r>
            <w:r/>
          </w:p>
        </w:tc>
      </w:tr>
      <w:tr>
        <w:trPr>
          <w:jc w:val="center"/>
          <w:trHeight w:val="0"/>
        </w:trPr>
        <w:tc>
          <w:tcPr>
            <w:tcBorders>
              <w:top w:val="single" w:color="000000" w:sz="2" w:space="0"/>
              <w:bottom w:val="single" w:color="000000" w:sz="2" w:space="0"/>
            </w:tcBorders>
            <w:tcW w:w="736" w:type="dxa"/>
            <w:vAlign w:val="center"/>
            <w:textDirection w:val="lrTb"/>
            <w:noWrap w:val="false"/>
          </w:tcPr>
          <w:p>
            <w:pPr>
              <w:jc w:val="center"/>
              <w:spacing w:before="68" w:line="183" w:lineRule="auto"/>
              <w:rPr>
                <w:rFonts w:hint="default" w:ascii="宋体" w:hAnsi="宋体" w:eastAsia="宋体" w:cs="宋体"/>
                <w:spacing w:val="-4"/>
                <w:sz w:val="21"/>
                <w:szCs w:val="21"/>
                <w:lang w:val="en-US" w:eastAsia="zh-CN"/>
              </w:rPr>
            </w:pPr>
            <w:r>
              <w:rPr>
                <w:rFonts w:hint="eastAsia" w:ascii="宋体" w:hAnsi="宋体" w:eastAsia="宋体" w:cs="宋体"/>
                <w:spacing w:val="-4"/>
                <w:sz w:val="21"/>
                <w:szCs w:val="21"/>
                <w:lang w:val="en-US" w:eastAsia="zh-CN"/>
              </w:rPr>
              <w:t xml:space="preserve">5.1</w:t>
            </w:r>
            <w:r/>
          </w:p>
        </w:tc>
        <w:tc>
          <w:tcPr>
            <w:gridSpan w:val="2"/>
            <w:tcBorders>
              <w:top w:val="single" w:color="000000" w:sz="2" w:space="0"/>
              <w:bottom w:val="single" w:color="000000" w:sz="2" w:space="0"/>
            </w:tcBorders>
            <w:tcW w:w="1364" w:type="dxa"/>
            <w:vAlign w:val="center"/>
            <w:textDirection w:val="lrTb"/>
            <w:noWrap w:val="false"/>
          </w:tcPr>
          <w:p>
            <w:pPr>
              <w:jc w:val="center"/>
              <w:spacing w:before="68" w:line="221" w:lineRule="auto"/>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服务承诺</w:t>
            </w:r>
            <w:r/>
          </w:p>
        </w:tc>
        <w:tc>
          <w:tcPr>
            <w:tcBorders>
              <w:top w:val="single" w:color="000000" w:sz="2" w:space="0"/>
              <w:bottom w:val="single" w:color="000000" w:sz="2" w:space="0"/>
            </w:tcBorders>
            <w:tcW w:w="6047" w:type="dxa"/>
            <w:vAlign w:val="top"/>
            <w:textDirection w:val="lrTb"/>
            <w:noWrap w:val="false"/>
          </w:tcPr>
          <w:p>
            <w:pPr>
              <w:pStyle w:val="1145"/>
              <w:spacing w:line="360" w:lineRule="auto"/>
              <w:rPr>
                <w:rFonts w:hint="eastAsia"/>
                <w:color w:val="auto"/>
                <w:highlight w:val="none"/>
                <w:lang w:eastAsia="zh-CN"/>
              </w:rPr>
            </w:pPr>
            <w:r>
              <w:rPr>
                <w:rFonts w:hint="eastAsia"/>
                <w:color w:val="auto"/>
                <w:highlight w:val="none"/>
                <w:lang w:val="en-US" w:eastAsia="zh-CN"/>
              </w:rPr>
              <w:t xml:space="preserve">供应商</w:t>
            </w:r>
            <w:r>
              <w:rPr>
                <w:rFonts w:hint="eastAsia"/>
                <w:color w:val="auto"/>
                <w:highlight w:val="none"/>
                <w:lang w:eastAsia="zh-CN"/>
              </w:rPr>
              <w:t xml:space="preserve">提供相关服务承诺，内容必须包括24小时现场专人电话保持</w:t>
            </w:r>
            <w:r>
              <w:rPr>
                <w:rFonts w:hint="eastAsia"/>
                <w:color w:val="auto"/>
                <w:highlight w:val="none"/>
                <w:lang w:val="en-US" w:eastAsia="zh-CN"/>
              </w:rPr>
              <w:t xml:space="preserve">畅通</w:t>
            </w:r>
            <w:r>
              <w:rPr>
                <w:rFonts w:hint="eastAsia"/>
                <w:color w:val="auto"/>
                <w:highlight w:val="none"/>
                <w:lang w:eastAsia="zh-CN"/>
              </w:rPr>
              <w:t xml:space="preserve">。项目出现紧急情况后</w:t>
            </w:r>
            <w:r>
              <w:rPr>
                <w:rFonts w:hint="eastAsia"/>
                <w:color w:val="auto"/>
                <w:highlight w:val="none"/>
                <w:lang w:val="en-US" w:eastAsia="zh-CN"/>
              </w:rPr>
              <w:t xml:space="preserve">15</w:t>
            </w:r>
            <w:r>
              <w:rPr>
                <w:rFonts w:hint="eastAsia"/>
                <w:color w:val="auto"/>
                <w:highlight w:val="none"/>
                <w:lang w:eastAsia="zh-CN"/>
              </w:rPr>
              <w:t xml:space="preserve">分钟内人员到场处理，并及时与招标人汇报。（投标人提供相关服务承诺原件并加盖公章，内容需完整</w:t>
            </w:r>
            <w:r>
              <w:rPr>
                <w:rFonts w:hint="eastAsia"/>
                <w:color w:val="auto"/>
                <w:highlight w:val="none"/>
                <w:lang w:val="en-US" w:eastAsia="zh-CN"/>
              </w:rPr>
              <w:t xml:space="preserve">得3分</w:t>
            </w:r>
            <w:r>
              <w:rPr>
                <w:rFonts w:hint="eastAsia"/>
                <w:color w:val="auto"/>
                <w:highlight w:val="none"/>
                <w:lang w:eastAsia="zh-CN"/>
              </w:rPr>
              <w:t xml:space="preserve">，否则不得分）</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Borders>
              <w:top w:val="single" w:color="000000" w:sz="2" w:space="0"/>
              <w:bottom w:val="single" w:color="000000" w:sz="2" w:space="0"/>
            </w:tcBorders>
            <w:tcW w:w="881" w:type="dxa"/>
            <w:vAlign w:val="center"/>
            <w:textDirection w:val="lrTb"/>
            <w:noWrap w:val="false"/>
          </w:tcPr>
          <w:p>
            <w:pPr>
              <w:ind w:left="226" w:right="89" w:hanging="105"/>
              <w:jc w:val="left"/>
              <w:spacing w:before="261" w:line="253" w:lineRule="auto"/>
              <w:rPr>
                <w:rFonts w:ascii="宋体" w:hAnsi="宋体" w:eastAsia="宋体" w:cs="宋体"/>
                <w:spacing w:val="-6"/>
                <w:sz w:val="21"/>
                <w:szCs w:val="21"/>
              </w:rPr>
            </w:pPr>
            <w:r>
              <w:rPr>
                <w:rFonts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ascii="宋体" w:hAnsi="宋体" w:eastAsia="宋体" w:cs="宋体"/>
                <w:sz w:val="21"/>
                <w:szCs w:val="21"/>
              </w:rPr>
              <w:t xml:space="preserve"> 分</w:t>
            </w:r>
            <w:r/>
          </w:p>
        </w:tc>
      </w:tr>
      <w:tr>
        <w:trPr>
          <w:jc w:val="center"/>
          <w:trHeight w:val="0"/>
        </w:trPr>
        <w:tc>
          <w:tcPr>
            <w:tcBorders>
              <w:top w:val="single" w:color="000000" w:sz="2" w:space="0"/>
              <w:bottom w:val="single" w:color="000000" w:sz="2" w:space="0"/>
            </w:tcBorders>
            <w:tcW w:w="736" w:type="dxa"/>
            <w:vAlign w:val="center"/>
            <w:textDirection w:val="lrTb"/>
            <w:noWrap w:val="false"/>
          </w:tcPr>
          <w:p>
            <w:pPr>
              <w:jc w:val="center"/>
              <w:spacing w:before="297" w:line="182" w:lineRule="auto"/>
              <w:rPr>
                <w:rFonts w:hint="eastAsia" w:ascii="宋体" w:hAnsi="宋体" w:eastAsia="宋体" w:cs="宋体"/>
                <w:sz w:val="21"/>
                <w:szCs w:val="21"/>
                <w:lang w:val="en-US" w:eastAsia="zh-CN"/>
              </w:rPr>
            </w:pPr>
            <w:r>
              <w:rPr>
                <w:rFonts w:ascii="宋体" w:hAnsi="宋体" w:eastAsia="宋体" w:cs="宋体"/>
                <w:spacing w:val="-4"/>
                <w:sz w:val="21"/>
                <w:szCs w:val="21"/>
              </w:rPr>
              <w:t xml:space="preserve">5</w:t>
            </w:r>
            <w:r>
              <w:rPr>
                <w:rFonts w:ascii="宋体" w:hAnsi="宋体" w:eastAsia="宋体" w:cs="宋体"/>
                <w:spacing w:val="-3"/>
                <w:sz w:val="21"/>
                <w:szCs w:val="21"/>
              </w:rPr>
              <w:t xml:space="preserve">.</w:t>
            </w:r>
            <w:r>
              <w:rPr>
                <w:rFonts w:hint="eastAsia" w:ascii="宋体" w:hAnsi="宋体" w:eastAsia="宋体" w:cs="宋体"/>
                <w:spacing w:val="-3"/>
                <w:sz w:val="21"/>
                <w:szCs w:val="21"/>
                <w:lang w:val="en-US" w:eastAsia="zh-CN"/>
              </w:rPr>
              <w:t xml:space="preserve">2</w:t>
            </w:r>
            <w:r/>
          </w:p>
        </w:tc>
        <w:tc>
          <w:tcPr>
            <w:gridSpan w:val="2"/>
            <w:tcBorders>
              <w:top w:val="single" w:color="000000" w:sz="2" w:space="0"/>
              <w:bottom w:val="single" w:color="000000" w:sz="2" w:space="0"/>
            </w:tcBorders>
            <w:tcW w:w="1364" w:type="dxa"/>
            <w:vAlign w:val="center"/>
            <w:textDirection w:val="lrTb"/>
            <w:noWrap w:val="false"/>
          </w:tcPr>
          <w:p>
            <w:pPr>
              <w:jc w:val="center"/>
              <w:spacing w:before="262" w:line="220" w:lineRule="auto"/>
              <w:rPr>
                <w:rFonts w:hint="default" w:ascii="宋体" w:hAnsi="宋体" w:eastAsia="宋体" w:cs="宋体"/>
                <w:sz w:val="21"/>
                <w:szCs w:val="21"/>
                <w:lang w:val="en-US" w:eastAsia="zh-CN"/>
              </w:rPr>
            </w:pPr>
            <w:r>
              <w:rPr>
                <w:rFonts w:hint="eastAsia" w:ascii="宋体" w:hAnsi="宋体" w:eastAsia="宋体" w:cs="宋体"/>
                <w:spacing w:val="-2"/>
                <w:sz w:val="21"/>
                <w:szCs w:val="21"/>
                <w:lang w:val="en-US" w:eastAsia="zh-CN"/>
              </w:rPr>
              <w:t xml:space="preserve">设备工具</w:t>
            </w:r>
            <w:r/>
          </w:p>
        </w:tc>
        <w:tc>
          <w:tcPr>
            <w:tcBorders>
              <w:top w:val="single" w:color="000000" w:sz="2" w:space="0"/>
              <w:bottom w:val="single" w:color="000000" w:sz="2" w:space="0"/>
            </w:tcBorders>
            <w:tcW w:w="6047" w:type="dxa"/>
            <w:vAlign w:val="top"/>
            <w:textDirection w:val="lrTb"/>
            <w:noWrap w:val="false"/>
          </w:tcPr>
          <w:p>
            <w:pPr>
              <w:pStyle w:val="1145"/>
              <w:spacing w:line="360" w:lineRule="auto"/>
              <w:rPr>
                <w:rFonts w:hint="eastAsia"/>
                <w:color w:val="auto"/>
                <w:highlight w:val="none"/>
                <w:lang w:eastAsia="zh-CN"/>
              </w:rPr>
            </w:pPr>
            <w:r>
              <w:rPr>
                <w:rFonts w:hint="eastAsia"/>
                <w:color w:val="auto"/>
                <w:highlight w:val="none"/>
                <w:lang w:val="en-US" w:eastAsia="zh-CN"/>
              </w:rPr>
              <w:t xml:space="preserve">提供自有或租赁的橡皮警棍、防割手套、钢叉、防刺背心、防爆头盔、强光手电、盾牌，提供齐全得2分，缺一不得分。</w:t>
            </w:r>
            <w:r>
              <w:rPr>
                <w:rFonts w:hint="eastAsia"/>
                <w:color w:val="auto"/>
                <w:highlight w:val="none"/>
                <w:lang w:eastAsia="zh-CN"/>
              </w:rPr>
              <w:t xml:space="preserve">供应商需提供购买发票（发票抬头单位名称需与供应商名称一致)；</w:t>
            </w:r>
            <w:r>
              <w:rPr>
                <w:rFonts w:hint="eastAsia"/>
                <w:color w:val="auto"/>
                <w:highlight w:val="none"/>
                <w:lang w:val="en-US" w:eastAsia="zh-CN"/>
              </w:rPr>
              <w:t xml:space="preserve">如</w:t>
            </w:r>
            <w:r>
              <w:rPr>
                <w:rFonts w:hint="eastAsia"/>
                <w:color w:val="auto"/>
                <w:highlight w:val="none"/>
                <w:lang w:eastAsia="zh-CN"/>
              </w:rPr>
              <w:t xml:space="preserve">为租赁的，供应商需提供租赁合同(租赁期限应覆盖本项目服务期)</w:t>
            </w:r>
            <w:r>
              <w:rPr>
                <w:rFonts w:hint="eastAsia"/>
                <w:color w:val="auto"/>
                <w:highlight w:val="none"/>
                <w:lang w:val="en-US" w:eastAsia="zh-CN"/>
              </w:rPr>
              <w:t xml:space="preserve">及发票</w:t>
            </w:r>
            <w:r>
              <w:rPr>
                <w:rFonts w:hint="eastAsia"/>
                <w:color w:val="auto"/>
                <w:highlight w:val="none"/>
                <w:lang w:eastAsia="zh-CN"/>
              </w:rPr>
              <w:t xml:space="preserve">。</w:t>
            </w:r>
            <w:r/>
          </w:p>
        </w:tc>
        <w:tc>
          <w:tcPr>
            <w:tcBorders>
              <w:top w:val="single" w:color="000000" w:sz="2" w:space="0"/>
              <w:bottom w:val="single" w:color="000000" w:sz="2" w:space="0"/>
            </w:tcBorders>
            <w:tcW w:w="632" w:type="dxa"/>
            <w:vAlign w:val="center"/>
            <w:textDirection w:val="lrTb"/>
            <w:noWrap w:val="false"/>
          </w:tcPr>
          <w:p>
            <w:pPr>
              <w:jc w:val="center"/>
              <w:spacing w:before="297" w:line="184"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Borders>
              <w:top w:val="single" w:color="000000" w:sz="2" w:space="0"/>
              <w:bottom w:val="single" w:color="000000" w:sz="2" w:space="0"/>
            </w:tcBorders>
            <w:tcW w:w="881" w:type="dxa"/>
            <w:vAlign w:val="center"/>
            <w:textDirection w:val="lrTb"/>
            <w:noWrap w:val="false"/>
          </w:tcPr>
          <w:p>
            <w:pPr>
              <w:ind w:left="226" w:right="89" w:hanging="105"/>
              <w:jc w:val="left"/>
              <w:spacing w:before="127" w:line="253" w:lineRule="auto"/>
              <w:rPr>
                <w:rFonts w:ascii="宋体" w:hAnsi="宋体" w:eastAsia="宋体" w:cs="宋体"/>
                <w:sz w:val="21"/>
                <w:szCs w:val="21"/>
              </w:rPr>
            </w:pPr>
            <w:r>
              <w:rPr>
                <w:rFonts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ascii="宋体" w:hAnsi="宋体" w:eastAsia="宋体" w:cs="宋体"/>
                <w:sz w:val="21"/>
                <w:szCs w:val="21"/>
              </w:rPr>
              <w:t xml:space="preserve"> 分</w:t>
            </w:r>
            <w:r/>
          </w:p>
        </w:tc>
      </w:tr>
      <w:tr>
        <w:trPr>
          <w:jc w:val="center"/>
          <w:trHeight w:val="0"/>
        </w:trPr>
        <w:tc>
          <w:tcPr>
            <w:tcBorders>
              <w:top w:val="single" w:color="000000" w:sz="2" w:space="0"/>
              <w:bottom w:val="single" w:color="000000" w:sz="2" w:space="0"/>
            </w:tcBorders>
            <w:tcW w:w="736" w:type="dxa"/>
            <w:vAlign w:val="top"/>
            <w:textDirection w:val="lrTb"/>
            <w:noWrap w:val="false"/>
          </w:tcPr>
          <w:p>
            <w:pPr>
              <w:ind w:left="114"/>
              <w:spacing w:before="126" w:line="221" w:lineRule="auto"/>
              <w:rPr>
                <w:rFonts w:ascii="宋体" w:hAnsi="宋体" w:eastAsia="宋体" w:cs="宋体"/>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p>
        </w:tc>
        <w:tc>
          <w:tcPr>
            <w:gridSpan w:val="3"/>
            <w:tcBorders>
              <w:top w:val="single" w:color="000000" w:sz="2" w:space="0"/>
              <w:bottom w:val="single" w:color="000000" w:sz="2" w:space="0"/>
            </w:tcBorders>
            <w:tcW w:w="7411" w:type="dxa"/>
            <w:vAlign w:val="top"/>
            <w:textDirection w:val="lrTb"/>
            <w:noWrap w:val="false"/>
          </w:tcPr>
          <w:p>
            <w:pPr>
              <w:rPr>
                <w:rFonts w:ascii="Arial"/>
                <w:sz w:val="21"/>
              </w:rPr>
            </w:pPr>
            <w:r>
              <w:rPr>
                <w:rFonts w:ascii="Arial"/>
                <w:sz w:val="21"/>
              </w:rPr>
            </w:r>
            <w:r/>
          </w:p>
        </w:tc>
        <w:tc>
          <w:tcPr>
            <w:gridSpan w:val="2"/>
            <w:tcBorders>
              <w:top w:val="single" w:color="000000" w:sz="2" w:space="0"/>
              <w:bottom w:val="single" w:color="000000" w:sz="2" w:space="0"/>
            </w:tcBorders>
            <w:tcW w:w="1513" w:type="dxa"/>
            <w:vAlign w:val="top"/>
            <w:textDirection w:val="lrTb"/>
            <w:noWrap w:val="false"/>
          </w:tcPr>
          <w:p>
            <w:pPr>
              <w:ind w:left="375"/>
              <w:spacing w:before="127" w:line="220" w:lineRule="auto"/>
              <w:rPr>
                <w:rFonts w:ascii="宋体" w:hAnsi="宋体" w:eastAsia="宋体" w:cs="宋体"/>
                <w:sz w:val="21"/>
                <w:szCs w:val="21"/>
              </w:rPr>
            </w:pPr>
            <w:r>
              <w:rPr>
                <w:rFonts w:ascii="宋体" w:hAnsi="宋体" w:eastAsia="宋体" w:cs="宋体"/>
                <w:spacing w:val="-14"/>
                <w:sz w:val="21"/>
                <w:szCs w:val="21"/>
              </w:rPr>
              <w:t xml:space="preserve">1</w:t>
            </w:r>
            <w:r>
              <w:rPr>
                <w:rFonts w:ascii="宋体" w:hAnsi="宋体" w:eastAsia="宋体" w:cs="宋体"/>
                <w:spacing w:val="-11"/>
                <w:sz w:val="21"/>
                <w:szCs w:val="21"/>
              </w:rPr>
              <w:t xml:space="preserve">00 分</w:t>
            </w:r>
            <w:r/>
          </w:p>
        </w:tc>
      </w:tr>
    </w:tbl>
    <w:p>
      <w:r/>
      <w:r/>
    </w:p>
    <w:p>
      <w:pPr>
        <w:pStyle w:val="876"/>
      </w:pPr>
      <w:r/>
      <w:r/>
    </w:p>
    <w:p>
      <w:r/>
      <w:r/>
    </w:p>
    <w:p>
      <w:pPr>
        <w:pStyle w:val="876"/>
      </w:pPr>
      <w:r/>
      <w:r/>
    </w:p>
    <w:p>
      <w:r/>
      <w:r/>
    </w:p>
    <w:p>
      <w:pPr>
        <w:jc w:val="center"/>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pStyle w:val="842"/>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842"/>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842"/>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842"/>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842"/>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842"/>
        <w:rPr>
          <w:rFonts w:ascii="宋体" w:hAnsi="宋体"/>
          <w:color w:val="auto"/>
          <w:sz w:val="24"/>
        </w:rPr>
      </w:pPr>
      <w:r>
        <w:rPr>
          <w:rFonts w:ascii="宋体" w:hAnsi="宋体"/>
          <w:color w:val="auto"/>
          <w:sz w:val="24"/>
        </w:rPr>
      </w:r>
      <w:r/>
    </w:p>
    <w:p>
      <w:r/>
      <w:r/>
    </w:p>
    <w:p>
      <w:pPr>
        <w:pStyle w:val="1148"/>
        <w:rPr>
          <w:rFonts w:ascii="宋体" w:hAnsi="宋体"/>
          <w:color w:val="auto"/>
          <w:sz w:val="24"/>
        </w:rPr>
      </w:pPr>
      <w:r>
        <w:rPr>
          <w:rFonts w:ascii="宋体" w:hAnsi="宋体"/>
          <w:color w:val="auto"/>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lang w:val="en-US" w:eastAsia="zh-CN"/>
        </w:rPr>
        <w:t xml:space="preserve">六合分中心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14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1150"/>
        <w:rPr>
          <w:rFonts w:hint="eastAsia" w:ascii="宋体" w:hAnsi="宋体"/>
          <w:b/>
          <w:bCs/>
          <w:sz w:val="21"/>
          <w:szCs w:val="21"/>
          <w:lang w:eastAsia="zh-CN"/>
        </w:rPr>
      </w:pPr>
      <w:r>
        <w:rPr>
          <w:rFonts w:hint="eastAsia" w:ascii="宋体" w:hAnsi="宋体"/>
          <w:b/>
          <w:bCs/>
          <w:sz w:val="21"/>
          <w:szCs w:val="21"/>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1151"/>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150"/>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1151"/>
        <w:ind w:firstLine="480"/>
        <w:spacing w:line="420" w:lineRule="exact"/>
        <w:rPr>
          <w:rFonts w:hint="eastAsia"/>
          <w:sz w:val="24"/>
          <w:szCs w:val="24"/>
        </w:rPr>
      </w:pPr>
      <w:r>
        <w:rPr>
          <w:rFonts w:hint="eastAsia"/>
          <w:sz w:val="24"/>
          <w:szCs w:val="24"/>
        </w:rPr>
      </w:r>
      <w:r/>
    </w:p>
    <w:p>
      <w:pPr>
        <w:pStyle w:val="1151"/>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1151"/>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1151"/>
        <w:ind w:firstLine="480"/>
        <w:spacing w:line="480" w:lineRule="exact"/>
        <w:rPr>
          <w:rFonts w:hint="eastAsia"/>
          <w:sz w:val="24"/>
          <w:szCs w:val="24"/>
        </w:rPr>
      </w:pPr>
      <w:r>
        <w:rPr>
          <w:rFonts w:hint="eastAsia"/>
          <w:sz w:val="24"/>
          <w:szCs w:val="24"/>
        </w:rPr>
        <w:t xml:space="preserve">被授权人身份证号码：</w:t>
      </w:r>
      <w:r/>
    </w:p>
    <w:p>
      <w:pPr>
        <w:pStyle w:val="1151"/>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151"/>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151"/>
        <w:ind w:firstLine="480"/>
        <w:spacing w:line="480" w:lineRule="exact"/>
        <w:rPr>
          <w:rFonts w:hint="eastAsia"/>
          <w:sz w:val="24"/>
          <w:szCs w:val="24"/>
          <w:u w:val="single"/>
        </w:rPr>
      </w:pPr>
      <w:r>
        <w:rPr>
          <w:rFonts w:hint="eastAsia"/>
          <w:sz w:val="24"/>
          <w:szCs w:val="24"/>
        </w:rPr>
        <w:t xml:space="preserve">单位地址：</w:t>
      </w:r>
      <w:r/>
    </w:p>
    <w:p>
      <w:pPr>
        <w:pStyle w:val="1151"/>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49" w:name="_格式3__银行出具的资信证明"/>
      <w:r/>
      <w:bookmarkEnd w:id="149"/>
      <w:r/>
      <w:bookmarkStart w:id="150" w:name="_Hlt26955070"/>
      <w:r/>
      <w:bookmarkEnd w:id="150"/>
      <w:r/>
      <w:bookmarkStart w:id="151" w:name="_Hlt26671380"/>
      <w:r/>
      <w:bookmarkEnd w:id="151"/>
      <w:r/>
      <w:r/>
    </w:p>
    <w:p>
      <w:pPr>
        <w:pStyle w:val="846"/>
        <w:rPr>
          <w:rFonts w:hint="eastAsia"/>
          <w:i/>
          <w:sz w:val="24"/>
          <w:szCs w:val="24"/>
          <w:u w:val="single"/>
        </w:rPr>
      </w:pPr>
      <w:r>
        <w:rPr>
          <w:rFonts w:hint="eastAsia"/>
          <w:i/>
          <w:sz w:val="24"/>
          <w:szCs w:val="24"/>
          <w:u w:val="single"/>
        </w:rPr>
      </w:r>
      <w:r/>
    </w:p>
    <w:p>
      <w:pPr>
        <w:pStyle w:val="846"/>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148"/>
        <w:rPr>
          <w:rFonts w:hint="eastAsia" w:ascii="宋体" w:hAnsi="宋体"/>
          <w:bCs/>
          <w:sz w:val="24"/>
        </w:rPr>
      </w:pPr>
      <w:r>
        <w:rPr>
          <w:rFonts w:hint="eastAsia" w:ascii="宋体" w:hAnsi="宋体"/>
          <w:bCs/>
          <w:sz w:val="24"/>
        </w:rPr>
      </w:r>
      <w:r/>
    </w:p>
    <w:p>
      <w:pPr>
        <w:pStyle w:val="1148"/>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146"/>
        <w:spacing w:before="0" w:after="0" w:line="420" w:lineRule="exact"/>
        <w:rPr>
          <w:rFonts w:hint="default" w:ascii="宋体" w:hAnsi="宋体"/>
          <w:szCs w:val="21"/>
          <w:lang w:val="en-US"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val="en-US" w:eastAsia="zh-CN"/>
        </w:rPr>
        <w:t xml:space="preserve">六合分中心</w:t>
      </w:r>
      <w:r/>
    </w:p>
    <w:p>
      <w:pPr>
        <w:pStyle w:val="114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14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114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14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4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4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4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1146"/>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1146"/>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14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14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14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14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14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146"/>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1146"/>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42"/>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841"/>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840"/>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p>
        </w:tc>
      </w:tr>
      <w:tr>
        <w:trPr>
          <w:cantSplit/>
          <w:trHeight w:val="780"/>
        </w:trPr>
        <w:tc>
          <w:tcPr>
            <w:tcW w:w="9311" w:type="dxa"/>
            <w:vAlign w:val="center"/>
            <w:textDirection w:val="lrTb"/>
            <w:noWrap w:val="false"/>
          </w:tcPr>
          <w:p>
            <w:pPr>
              <w:pStyle w:val="1146"/>
              <w:ind w:firstLine="0"/>
              <w:jc w:val="left"/>
              <w:keepLines w:val="0"/>
              <w:keepNext w:val="0"/>
              <w:pageBreakBefore w:val="0"/>
              <w:spacing w:before="0" w:after="0" w:line="480" w:lineRule="auto"/>
              <w:widowControl w:val="off"/>
              <w:rPr>
                <w:rStyle w:val="840"/>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84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auto"/>
          <w:sz w:val="24"/>
          <w:szCs w:val="24"/>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lang w:val="zh-CN"/>
        </w:rPr>
        <w:t xml:space="preserve">报价</w:t>
      </w:r>
      <w:r>
        <w:rPr>
          <w:rFonts w:hint="eastAsia" w:ascii="宋体" w:hAnsi="宋体" w:eastAsia="宋体" w:cs="Times New Roman"/>
          <w:b/>
          <w:bCs/>
          <w:color w:val="auto"/>
          <w:sz w:val="24"/>
          <w:szCs w:val="24"/>
          <w:lang w:val="en-US" w:eastAsia="zh-CN"/>
        </w:rPr>
        <w:t xml:space="preserve">过低</w:t>
      </w:r>
      <w:r>
        <w:rPr>
          <w:rFonts w:hint="eastAsia" w:ascii="宋体" w:hAnsi="宋体" w:eastAsia="宋体" w:cs="Times New Roman"/>
          <w:b/>
          <w:bCs/>
          <w:color w:val="auto"/>
          <w:sz w:val="24"/>
          <w:szCs w:val="24"/>
          <w:lang w:val="zh-CN"/>
        </w:rPr>
        <w:t xml:space="preserve">，有可能影响</w:t>
      </w:r>
      <w:r>
        <w:rPr>
          <w:rFonts w:hint="eastAsia" w:ascii="宋体" w:hAnsi="宋体" w:eastAsia="宋体" w:cs="Times New Roman"/>
          <w:b/>
          <w:bCs/>
          <w:color w:val="auto"/>
          <w:sz w:val="24"/>
          <w:szCs w:val="24"/>
          <w:lang w:val="en-US" w:eastAsia="zh-CN"/>
        </w:rPr>
        <w:t xml:space="preserve">产品或服务</w:t>
      </w:r>
      <w:r>
        <w:rPr>
          <w:rFonts w:hint="eastAsia" w:ascii="宋体" w:hAnsi="宋体" w:eastAsia="宋体" w:cs="Times New Roman"/>
          <w:b/>
          <w:bCs/>
          <w:color w:val="auto"/>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auto"/>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auto"/>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auto"/>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auto"/>
          <w:sz w:val="24"/>
          <w:szCs w:val="24"/>
          <w:lang w:val="zh-CN"/>
        </w:rPr>
        <w:t xml:space="preserve">提供</w:t>
      </w:r>
      <w:r>
        <w:rPr>
          <w:rFonts w:hint="eastAsia" w:ascii="宋体" w:hAnsi="宋体" w:eastAsia="宋体" w:cs="Times New Roman"/>
          <w:b/>
          <w:bCs/>
          <w:color w:val="auto"/>
          <w:sz w:val="24"/>
          <w:szCs w:val="24"/>
          <w:lang w:val="en-US" w:eastAsia="zh-CN"/>
        </w:rPr>
        <w:t xml:space="preserve">项目具体成本测算等与报价合理性相关的书面</w:t>
      </w:r>
      <w:r>
        <w:rPr>
          <w:rFonts w:hint="eastAsia" w:ascii="宋体" w:hAnsi="宋体" w:eastAsia="宋体" w:cs="Times New Roman"/>
          <w:b/>
          <w:bCs/>
          <w:color w:val="auto"/>
          <w:sz w:val="24"/>
          <w:szCs w:val="24"/>
          <w:lang w:val="zh-CN"/>
        </w:rPr>
        <w:t xml:space="preserve">说明</w:t>
      </w:r>
      <w:r>
        <w:rPr>
          <w:rFonts w:hint="eastAsia" w:ascii="宋体" w:hAnsi="宋体" w:eastAsia="宋体" w:cs="Times New Roman"/>
          <w:b/>
          <w:bCs/>
          <w:color w:val="auto"/>
          <w:sz w:val="24"/>
          <w:szCs w:val="24"/>
          <w:lang w:val="en-US" w:eastAsia="zh-CN"/>
        </w:rPr>
        <w:t xml:space="preserve">及相关证明材料</w:t>
      </w:r>
      <w:r>
        <w:rPr>
          <w:rFonts w:hint="eastAsia" w:ascii="宋体" w:hAnsi="宋体" w:eastAsia="宋体" w:cs="Times New Roman"/>
          <w:b/>
          <w:bCs/>
          <w:color w:val="auto"/>
          <w:sz w:val="24"/>
          <w:szCs w:val="24"/>
          <w:lang w:val="zh-CN"/>
        </w:rPr>
        <w:t xml:space="preserve">。投标人</w:t>
      </w:r>
      <w:r>
        <w:rPr>
          <w:rFonts w:hint="eastAsia" w:ascii="宋体" w:hAnsi="宋体" w:eastAsia="宋体" w:cs="Times New Roman"/>
          <w:b/>
          <w:bCs/>
          <w:color w:val="auto"/>
          <w:sz w:val="24"/>
          <w:szCs w:val="24"/>
          <w:lang w:val="en-US" w:eastAsia="zh-CN"/>
        </w:rPr>
        <w:t xml:space="preserve">不提供书面说明及证明材料，或者书面说明、证明材料</w:t>
      </w:r>
      <w:r>
        <w:rPr>
          <w:rFonts w:hint="eastAsia" w:ascii="宋体" w:hAnsi="宋体" w:eastAsia="宋体" w:cs="Times New Roman"/>
          <w:b/>
          <w:bCs/>
          <w:color w:val="auto"/>
          <w:sz w:val="24"/>
          <w:szCs w:val="24"/>
          <w:lang w:val="zh-CN"/>
        </w:rPr>
        <w:t xml:space="preserve">不能证明其报价合理性的，将作为无效投标处理。</w:t>
      </w:r>
      <w:r/>
    </w:p>
    <w:p>
      <w:pPr>
        <w:rPr>
          <w:rFonts w:hint="eastAsia" w:ascii="宋体" w:hAnsi="宋体"/>
          <w:sz w:val="24"/>
          <w:szCs w:val="24"/>
        </w:rPr>
      </w:pPr>
      <w:r>
        <w:rPr>
          <w:rFonts w:hint="eastAsia" w:ascii="宋体" w:hAnsi="宋体"/>
          <w:sz w:val="24"/>
          <w:szCs w:val="24"/>
        </w:rPr>
      </w:r>
      <w:r/>
    </w:p>
    <w:p>
      <w:pPr>
        <w:pStyle w:val="84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42"/>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841"/>
        <w:tblW w:w="519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2"/>
        <w:gridCol w:w="1524"/>
        <w:gridCol w:w="604"/>
        <w:gridCol w:w="955"/>
        <w:gridCol w:w="969"/>
        <w:gridCol w:w="948"/>
        <w:gridCol w:w="1259"/>
        <w:gridCol w:w="3075"/>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840"/>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keepLines w:val="0"/>
              <w:keepNext w:val="0"/>
              <w:widowControl/>
              <w:rPr>
                <w:rStyle w:val="840"/>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0000ff"/>
                <w:sz w:val="18"/>
                <w:szCs w:val="18"/>
                <w:u w:val="none"/>
                <w:lang w:val="en-US" w:eastAsia="zh-CN"/>
              </w:rPr>
              <w:t xml:space="preserve">XX</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ff"/>
                <w:sz w:val="18"/>
                <w:szCs w:val="18"/>
                <w:u w:val="none"/>
                <w:lang w:val="en-US" w:eastAsia="zh-CN"/>
              </w:rPr>
              <w:t xml:space="preserve">XX人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840"/>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default" w:ascii="宋体" w:hAnsi="宋体" w:eastAsia="宋体" w:cs="宋体"/>
                <w:b/>
                <w:bCs/>
                <w:i w:val="0"/>
                <w:iCs w:val="0"/>
                <w:color w:val="000000"/>
                <w:sz w:val="18"/>
                <w:szCs w:val="18"/>
                <w:u w:val="none"/>
                <w:lang w:val="en-US" w:eastAsia="zh-CN" w:bidi="ar-SA"/>
              </w:rPr>
              <w:suppressLineNumbers w:val="0"/>
            </w:pPr>
            <w:r>
              <w:rPr>
                <w:rStyle w:val="840"/>
                <w:rFonts w:hint="eastAsia" w:ascii="宋体" w:hAnsi="宋体" w:cs="宋体"/>
                <w:b/>
                <w:bCs/>
                <w:i w:val="0"/>
                <w:iCs w:val="0"/>
                <w:color w:val="000000"/>
                <w:sz w:val="18"/>
                <w:szCs w:val="18"/>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840"/>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840"/>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840"/>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840"/>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840"/>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840"/>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2"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840"/>
                <w:rFonts w:hint="default" w:ascii="宋体" w:hAnsi="宋体" w:eastAsia="宋体" w:cs="宋体"/>
                <w:i w:val="0"/>
                <w:iCs w:val="0"/>
                <w:color w:val="000000"/>
                <w:sz w:val="18"/>
                <w:szCs w:val="18"/>
                <w:u w:val="none"/>
                <w:lang w:val="en-US" w:eastAsia="zh-CN" w:bidi="ar-SA"/>
              </w:rPr>
              <w:suppressLineNumbers w:val="0"/>
            </w:pPr>
            <w:r>
              <w:rPr>
                <w:rStyle w:val="840"/>
                <w:rFonts w:hint="eastAsia" w:ascii="宋体" w:hAnsi="宋体" w:cs="宋体"/>
                <w:i w:val="0"/>
                <w:iCs w:val="0"/>
                <w:color w:val="000000"/>
                <w:sz w:val="18"/>
                <w:szCs w:val="18"/>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840"/>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Style w:val="840"/>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840"/>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ff"/>
                <w:sz w:val="18"/>
                <w:szCs w:val="18"/>
                <w:u w:val="none"/>
                <w:lang w:val="en-US" w:eastAsia="zh-CN"/>
              </w:rPr>
              <w:t xml:space="preserve">XX</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762"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default"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u w:val="none"/>
                <w:lang w:val="en-US" w:eastAsia="zh-CN"/>
              </w:rPr>
              <w:t xml:space="preserve">合同履行期内法定节假日天数</w:t>
            </w:r>
            <w:r>
              <w:rPr>
                <w:rFonts w:hint="eastAsia" w:ascii="宋体" w:hAnsi="宋体" w:eastAsia="宋体" w:cs="宋体"/>
                <w:b/>
                <w:bCs/>
                <w:i w:val="0"/>
                <w:iCs w:val="0"/>
                <w:color w:val="0000ff"/>
                <w:sz w:val="18"/>
                <w:szCs w:val="18"/>
                <w:u w:val="none"/>
                <w:lang w:val="en-US" w:eastAsia="zh-CN"/>
              </w:rPr>
              <w:t xml:space="preserve">(XX天）</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keepLines w:val="0"/>
              <w:keepNext w:val="0"/>
              <w:widowControl/>
              <w:rPr>
                <w:rStyle w:val="840"/>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i w:val="0"/>
                <w:iCs w:val="0"/>
                <w:color w:val="0000ff"/>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ff"/>
                <w:sz w:val="18"/>
                <w:szCs w:val="18"/>
                <w:u w:val="none"/>
                <w:lang w:val="en-US" w:eastAsia="zh-CN" w:bidi="ar-SA"/>
              </w:rPr>
              <w:suppressLineNumbers w:val="0"/>
            </w:pPr>
            <w:r>
              <w:rPr>
                <w:rFonts w:hint="eastAsia" w:ascii="宋体" w:hAnsi="宋体" w:eastAsia="宋体" w:cs="宋体"/>
                <w:b w:val="0"/>
                <w:bCs w:val="0"/>
                <w:i w:val="0"/>
                <w:iCs w:val="0"/>
                <w:color w:val="0000ff"/>
                <w:sz w:val="18"/>
                <w:szCs w:val="18"/>
                <w:u w:val="none"/>
                <w:lang w:val="en-US" w:eastAsia="zh-CN"/>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t xml:space="preserve">XX</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ff"/>
                <w:sz w:val="18"/>
                <w:szCs w:val="18"/>
                <w:u w:val="none"/>
                <w:lang w:val="en-US" w:eastAsia="zh-CN"/>
              </w:rPr>
              <w:t xml:space="preserve">根据就餐标准测算，供应商应按XX元/年将此项费用计入投标报价中。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84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000000"/>
                <w:sz w:val="18"/>
                <w:szCs w:val="18"/>
                <w:u w:val="none"/>
                <w:lang w:val="en-US" w:eastAsia="zh-CN"/>
              </w:rPr>
              <w:suppressLineNumbers w:val="0"/>
            </w:pPr>
            <w:r>
              <w:rPr>
                <w:rStyle w:val="840"/>
                <w:rFonts w:hint="eastAsia" w:ascii="宋体" w:hAnsi="宋体" w:cs="宋体"/>
                <w:i w:val="0"/>
                <w:iCs w:val="0"/>
                <w:color w:val="000000"/>
                <w:sz w:val="18"/>
                <w:szCs w:val="18"/>
                <w:u w:val="none"/>
                <w:lang w:val="en-US" w:eastAsia="zh-CN" w:bidi="ar-SA"/>
              </w:rPr>
              <w:t xml:space="preserve">（须填报税率、计算公式）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84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供应商应依法缴纳税费</w:t>
            </w:r>
            <w:r>
              <w:rPr>
                <w:rFonts w:hint="eastAsia" w:ascii="宋体" w:hAnsi="宋体" w:cs="宋体"/>
                <w:b w:val="0"/>
                <w:bCs w:val="0"/>
                <w:i w:val="0"/>
                <w:iCs w:val="0"/>
                <w:color w:val="000000"/>
                <w:sz w:val="18"/>
                <w:szCs w:val="18"/>
                <w:u w:val="none"/>
                <w:lang w:val="en-US" w:eastAsia="zh-CN"/>
              </w:rPr>
              <w:t xml:space="preserve">。</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840"/>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840"/>
                <w:rFonts w:hint="default"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840"/>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Style w:val="840"/>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ff"/>
                <w:sz w:val="18"/>
                <w:szCs w:val="18"/>
                <w:u w:val="none"/>
                <w:lang w:val="en-US" w:eastAsia="zh-CN"/>
              </w:rPr>
              <w:t xml:space="preserve">投标总价（元）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84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840"/>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sz w:val="21"/>
          <w:szCs w:val="21"/>
          <w:lang w:val="en-US" w:eastAsia="zh-CN"/>
        </w:rPr>
        <w:t xml:space="preserve">法律法规或政策文件</w:t>
      </w:r>
      <w:r>
        <w:rPr>
          <w:rFonts w:hint="eastAsia" w:ascii="宋体" w:hAnsi="宋体" w:cs="宋体"/>
          <w:b/>
          <w:bCs/>
          <w:sz w:val="21"/>
          <w:szCs w:val="21"/>
          <w:lang w:val="en-US" w:eastAsia="zh-CN"/>
        </w:rPr>
        <w:t xml:space="preserve">有</w:t>
      </w:r>
      <w:r>
        <w:rPr>
          <w:rFonts w:hint="eastAsia" w:ascii="宋体" w:hAnsi="宋体" w:eastAsia="宋体" w:cs="宋体"/>
          <w:b/>
          <w:bCs/>
          <w:sz w:val="21"/>
          <w:szCs w:val="21"/>
          <w:lang w:val="en-US" w:eastAsia="zh-CN"/>
        </w:rPr>
        <w:t xml:space="preserve">更新或另有规定的，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841"/>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84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84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84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84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84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2490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w:t>
            </w:r>
            <w:r>
              <w:rPr>
                <w:rFonts w:hint="eastAsia" w:ascii="宋体" w:hAnsi="宋体" w:cs="宋体"/>
                <w:sz w:val="21"/>
                <w:szCs w:val="21"/>
                <w:vertAlign w:val="baseline"/>
                <w:lang w:val="en-US" w:eastAsia="zh-CN" w:bidi="ar-SA"/>
              </w:rPr>
              <w:t xml:space="preserve">879</w:t>
            </w:r>
            <w:r>
              <w:rPr>
                <w:rFonts w:hint="eastAsia" w:ascii="宋体" w:hAnsi="宋体" w:eastAsia="宋体" w:cs="宋体"/>
                <w:sz w:val="21"/>
                <w:szCs w:val="21"/>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≥1205.113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金额≥1205.12</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840"/>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≥3944.11</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≥2490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b w:val="0"/>
                <w:bCs w:val="0"/>
                <w:color w:val="auto"/>
                <w:spacing w:val="-3"/>
                <w:sz w:val="21"/>
                <w:szCs w:val="21"/>
                <w:highlight w:val="none"/>
                <w:lang w:eastAsia="zh-CN"/>
              </w:rPr>
              <w:t xml:space="preserve">本项目</w:t>
            </w:r>
            <w:r>
              <w:rPr>
                <w:rFonts w:hint="eastAsia" w:ascii="宋体" w:hAnsi="宋体" w:eastAsia="宋体" w:cs="宋体"/>
                <w:b w:val="0"/>
                <w:bCs w:val="0"/>
                <w:color w:val="auto"/>
                <w:spacing w:val="-3"/>
                <w:sz w:val="21"/>
                <w:szCs w:val="21"/>
                <w:highlight w:val="none"/>
                <w:lang w:eastAsia="zh-CN"/>
              </w:rPr>
              <w:t xml:space="preserve">不适用</w:t>
            </w:r>
            <w:r>
              <w:rPr>
                <w:rFonts w:hint="eastAsia" w:ascii="宋体" w:hAnsi="宋体" w:eastAsia="宋体" w:cs="宋体"/>
                <w:b w:val="0"/>
                <w:bCs w:val="0"/>
                <w:i w:val="0"/>
                <w:iCs w:val="0"/>
                <w:color w:val="000000"/>
                <w:sz w:val="21"/>
                <w:szCs w:val="21"/>
                <w:u w:val="none"/>
                <w:lang w:val="en-US" w:eastAsia="zh-CN"/>
              </w:rPr>
              <w:t xml:space="preserve">）</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877"/>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2512"/>
        <w:gridCol w:w="3300"/>
        <w:gridCol w:w="2981"/>
      </w:tblGrid>
      <w:tr>
        <w:trPr/>
        <w:tc>
          <w:tcPr>
            <w:tcW w:w="773" w:type="dxa"/>
            <w:vAlign w:val="top"/>
            <w:textDirection w:val="lrTb"/>
            <w:noWrap w:val="false"/>
          </w:tcPr>
          <w:p>
            <w:pPr>
              <w:jc w:val="center"/>
              <w:keepLines w:val="0"/>
              <w:keepNext w:val="0"/>
              <w:spacing w:after="0" w:line="240" w:lineRule="auto"/>
              <w:widowControl/>
              <w:rPr>
                <w:rStyle w:val="84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84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84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84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84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keepLines w:val="0"/>
        <w:keepNext w:val="0"/>
        <w:pageBreakBefore w:val="0"/>
        <w:spacing w:line="240" w:lineRule="auto"/>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842"/>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842"/>
        <w:rPr>
          <w:rFonts w:hint="default"/>
          <w:lang w:val="en-US" w:eastAsia="zh-CN"/>
        </w:rPr>
      </w:pPr>
      <w:r>
        <w:rPr>
          <w:rFonts w:hint="default"/>
          <w:lang w:val="en-US" w:eastAsia="zh-CN"/>
        </w:rPr>
      </w:r>
      <w:r/>
    </w:p>
    <w:p>
      <w:pPr>
        <w:spacing w:line="480" w:lineRule="exact"/>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7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72"/>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7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1.供应商须对招标文件技术要求中的实质性要求（斜体下划线内容或打“★”内容）做出明确响应，否则视为无效投标。</w:t>
      </w:r>
      <w:r/>
    </w:p>
    <w:p>
      <w:pPr>
        <w:pStyle w:val="87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7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152" w:name="_Hlt26955054"/>
      <w:r/>
      <w:bookmarkEnd w:id="152"/>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153" w:name="_Hlt26955056"/>
            <w:r/>
            <w:bookmarkEnd w:id="153"/>
            <w:r/>
            <w:bookmarkStart w:id="154" w:name="_Hlt26671343"/>
            <w:r/>
            <w:bookmarkEnd w:id="154"/>
            <w:r/>
            <w:bookmarkStart w:id="155" w:name="_Hlt26609391"/>
            <w:r/>
            <w:bookmarkEnd w:id="155"/>
            <w:r/>
            <w:bookmarkStart w:id="156" w:name="_Hlt26782999"/>
            <w:r/>
            <w:bookmarkEnd w:id="156"/>
            <w:r/>
            <w:bookmarkStart w:id="157" w:name="_Hlt26671372"/>
            <w:r/>
            <w:bookmarkEnd w:id="157"/>
            <w:r/>
            <w:bookmarkStart w:id="158" w:name="_Hlt24879081"/>
            <w:r/>
            <w:bookmarkEnd w:id="158"/>
            <w:r/>
            <w:bookmarkStart w:id="159" w:name="_Hlt26955064"/>
            <w:r/>
            <w:bookmarkEnd w:id="159"/>
            <w:r/>
            <w:bookmarkStart w:id="160" w:name="_Hlt26580838"/>
            <w:r/>
            <w:bookmarkEnd w:id="160"/>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7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7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72"/>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87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842"/>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842"/>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842"/>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76"/>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42"/>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876"/>
        <w:rPr>
          <w:rFonts w:hint="eastAsia"/>
        </w:rPr>
      </w:pPr>
      <w:r>
        <w:rPr>
          <w:rFonts w:hint="eastAsia"/>
        </w:rPr>
      </w:r>
      <w:r/>
    </w:p>
    <w:p>
      <w:pPr>
        <w:pStyle w:val="842"/>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842"/>
        <w:ind w:left="0" w:firstLine="0"/>
        <w:rPr>
          <w:rFonts w:hint="eastAsia"/>
        </w:rPr>
      </w:pPr>
      <w:r>
        <w:rPr>
          <w:rFonts w:hint="eastAsia"/>
        </w:rPr>
      </w:r>
      <w:r/>
    </w:p>
    <w:p>
      <w:pPr>
        <w:pStyle w:val="876"/>
        <w:ind w:left="0" w:firstLine="0"/>
      </w:pPr>
      <w:r/>
      <w:r/>
    </w:p>
    <w:sectPr>
      <w:footerReference w:type="default" r:id="rId9"/>
      <w:footnotePr/>
      <w:endnotePr>
        <w:numFmt w:val="decimal"/>
      </w:endnotePr>
      <w:type w:val="nextPage"/>
      <w:pgSz w:w="12240" w:h="15840" w:orient="portrait"/>
      <w:pgMar w:top="1418" w:right="1418" w:bottom="1418" w:left="1418" w:header="720" w:footer="72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大标宋简体">
    <w:panose1 w:val="020B0503020202020204"/>
  </w:font>
  <w:font w:name="方正楷体_GBK">
    <w:panose1 w:val="020B0503020202020204"/>
  </w:font>
  <w:font w:name="方正黑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楷体_GB2312">
    <w:panose1 w:val="02010609060101010101"/>
  </w:font>
  <w:font w:name="Calibri Light">
    <w:panose1 w:val="020F030202020403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2"/>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2"/>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3 Char"/>
    <w:basedOn w:val="840"/>
    <w:link w:val="833"/>
    <w:uiPriority w:val="9"/>
    <w:rPr>
      <w:rFonts w:ascii="Arial" w:hAnsi="Arial" w:eastAsia="Arial" w:cs="Arial"/>
      <w:sz w:val="30"/>
      <w:szCs w:val="30"/>
    </w:rPr>
  </w:style>
  <w:style w:type="character" w:styleId="679">
    <w:name w:val="Heading 4 Char"/>
    <w:basedOn w:val="840"/>
    <w:link w:val="834"/>
    <w:uiPriority w:val="9"/>
    <w:rPr>
      <w:rFonts w:ascii="Arial" w:hAnsi="Arial" w:eastAsia="Arial" w:cs="Arial"/>
      <w:b/>
      <w:bCs/>
      <w:sz w:val="26"/>
      <w:szCs w:val="26"/>
    </w:rPr>
  </w:style>
  <w:style w:type="character" w:styleId="680">
    <w:name w:val="Heading 5 Char"/>
    <w:basedOn w:val="840"/>
    <w:link w:val="835"/>
    <w:uiPriority w:val="9"/>
    <w:rPr>
      <w:rFonts w:ascii="Arial" w:hAnsi="Arial" w:eastAsia="Arial" w:cs="Arial"/>
      <w:b/>
      <w:bCs/>
      <w:sz w:val="24"/>
      <w:szCs w:val="24"/>
    </w:rPr>
  </w:style>
  <w:style w:type="character" w:styleId="681">
    <w:name w:val="Heading 6 Char"/>
    <w:basedOn w:val="840"/>
    <w:link w:val="836"/>
    <w:uiPriority w:val="9"/>
    <w:rPr>
      <w:rFonts w:ascii="Arial" w:hAnsi="Arial" w:eastAsia="Arial" w:cs="Arial"/>
      <w:b/>
      <w:bCs/>
      <w:sz w:val="22"/>
      <w:szCs w:val="22"/>
    </w:rPr>
  </w:style>
  <w:style w:type="character" w:styleId="682">
    <w:name w:val="Heading 7 Char"/>
    <w:basedOn w:val="840"/>
    <w:link w:val="837"/>
    <w:uiPriority w:val="9"/>
    <w:rPr>
      <w:rFonts w:ascii="Arial" w:hAnsi="Arial" w:eastAsia="Arial" w:cs="Arial"/>
      <w:b/>
      <w:bCs/>
      <w:i/>
      <w:iCs/>
      <w:sz w:val="22"/>
      <w:szCs w:val="22"/>
    </w:rPr>
  </w:style>
  <w:style w:type="character" w:styleId="683">
    <w:name w:val="Heading 8 Char"/>
    <w:basedOn w:val="840"/>
    <w:link w:val="838"/>
    <w:uiPriority w:val="9"/>
    <w:rPr>
      <w:rFonts w:ascii="Arial" w:hAnsi="Arial" w:eastAsia="Arial" w:cs="Arial"/>
      <w:i/>
      <w:iCs/>
      <w:sz w:val="22"/>
      <w:szCs w:val="22"/>
    </w:rPr>
  </w:style>
  <w:style w:type="character" w:styleId="684">
    <w:name w:val="Heading 9 Char"/>
    <w:basedOn w:val="840"/>
    <w:link w:val="839"/>
    <w:uiPriority w:val="9"/>
    <w:rPr>
      <w:rFonts w:ascii="Arial" w:hAnsi="Arial" w:eastAsia="Arial" w:cs="Arial"/>
      <w:i/>
      <w:iCs/>
      <w:sz w:val="21"/>
      <w:szCs w:val="21"/>
    </w:rPr>
  </w:style>
  <w:style w:type="paragraph" w:styleId="685">
    <w:name w:val="No Spacing"/>
    <w:uiPriority w:val="1"/>
    <w:qFormat/>
    <w:pPr>
      <w:spacing w:before="0" w:after="0" w:line="240" w:lineRule="auto"/>
    </w:pPr>
  </w:style>
  <w:style w:type="character" w:styleId="686">
    <w:name w:val="Title Char"/>
    <w:basedOn w:val="840"/>
    <w:link w:val="873"/>
    <w:uiPriority w:val="10"/>
    <w:rPr>
      <w:sz w:val="48"/>
      <w:szCs w:val="48"/>
    </w:rPr>
  </w:style>
  <w:style w:type="character" w:styleId="687">
    <w:name w:val="Subtitle Char"/>
    <w:basedOn w:val="840"/>
    <w:link w:val="867"/>
    <w:uiPriority w:val="11"/>
    <w:rPr>
      <w:sz w:val="24"/>
      <w:szCs w:val="24"/>
    </w:rPr>
  </w:style>
  <w:style w:type="paragraph" w:styleId="688">
    <w:name w:val="Quote"/>
    <w:basedOn w:val="830"/>
    <w:next w:val="830"/>
    <w:link w:val="976"/>
    <w:uiPriority w:val="29"/>
    <w:qFormat/>
    <w:pPr>
      <w:ind w:left="720" w:right="720"/>
    </w:pPr>
    <w:rPr>
      <w:i/>
    </w:rPr>
  </w:style>
  <w:style w:type="paragraph" w:styleId="689">
    <w:name w:val="Intense Quote"/>
    <w:basedOn w:val="830"/>
    <w:next w:val="830"/>
    <w:link w:val="8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90">
    <w:name w:val="Caption"/>
    <w:basedOn w:val="830"/>
    <w:next w:val="830"/>
    <w:uiPriority w:val="35"/>
    <w:semiHidden/>
    <w:unhideWhenUsed/>
    <w:qFormat/>
    <w:pPr>
      <w:spacing w:line="276" w:lineRule="auto"/>
    </w:pPr>
    <w:rPr>
      <w:b/>
      <w:bCs/>
      <w:color w:val="4f81bd" w:themeColor="accent1"/>
      <w:sz w:val="18"/>
      <w:szCs w:val="18"/>
    </w:rPr>
  </w:style>
  <w:style w:type="character" w:styleId="691">
    <w:name w:val="Caption Char"/>
    <w:basedOn w:val="690"/>
    <w:link w:val="862"/>
    <w:uiPriority w:val="99"/>
  </w:style>
  <w:style w:type="table" w:styleId="692">
    <w:name w:val="Table Grid Light"/>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basedOn w:val="8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basedOn w:val="8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basedOn w:val="8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basedOn w:val="8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basedOn w:val="8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basedOn w:val="8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8">
    <w:name w:val="Grid Table 5 Dark - Accent 2"/>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9">
    <w:name w:val="Grid Table 5 Dark - Accent 3"/>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0">
    <w:name w:val="Grid Table 5 Dark- Accent 4"/>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1">
    <w:name w:val="Grid Table 5 Dark - Accent 5"/>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2">
    <w:name w:val="Grid Table 5 Dark - Accent 6"/>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3">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basedOn w:val="8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basedOn w:val="8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basedOn w:val="8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9">
    <w:name w:val="Grid Table 6 Colorful - Accent 6"/>
    <w:basedOn w:val="8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0">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basedOn w:val="8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basedOn w:val="8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basedOn w:val="8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basedOn w:val="8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basedOn w:val="8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basedOn w:val="8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basedOn w:val="84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basedOn w:val="84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basedOn w:val="84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basedOn w:val="84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basedOn w:val="84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basedOn w:val="84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basedOn w:val="8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basedOn w:val="8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basedOn w:val="8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basedOn w:val="8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basedOn w:val="8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basedOn w:val="8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basedOn w:val="8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3">
    <w:name w:val="List Table 3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4">
    <w:name w:val="List Table 3 - Accent 3"/>
    <w:basedOn w:val="8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5">
    <w:name w:val="List Table 3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6">
    <w:name w:val="List Table 3 - Accent 5"/>
    <w:basedOn w:val="8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7">
    <w:name w:val="List Table 3 - Accent 6"/>
    <w:basedOn w:val="8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8">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basedOn w:val="8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4 - Accent 2"/>
    <w:basedOn w:val="8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1">
    <w:name w:val="List Table 4 - Accent 3"/>
    <w:basedOn w:val="8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2">
    <w:name w:val="List Table 4 - Accent 4"/>
    <w:basedOn w:val="8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3">
    <w:name w:val="List Table 4 - Accent 5"/>
    <w:basedOn w:val="8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4">
    <w:name w:val="List Table 4 - Accent 6"/>
    <w:basedOn w:val="8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5">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basedOn w:val="8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basedOn w:val="8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basedOn w:val="8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basedOn w:val="8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basedOn w:val="8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basedOn w:val="8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basedOn w:val="8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4">
    <w:name w:val="List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5">
    <w:name w:val="List Table 6 Colorful - Accent 3"/>
    <w:basedOn w:val="8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6">
    <w:name w:val="List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7">
    <w:name w:val="List Table 6 Colorful - Accent 5"/>
    <w:basedOn w:val="8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8">
    <w:name w:val="List Table 6 Colorful - Accent 6"/>
    <w:basedOn w:val="8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9">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basedOn w:val="8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1">
    <w:name w:val="List Table 7 Colorful - Accent 2"/>
    <w:basedOn w:val="8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2">
    <w:name w:val="List Table 7 Colorful - Accent 3"/>
    <w:basedOn w:val="8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3">
    <w:name w:val="List Table 7 Colorful - Accent 4"/>
    <w:basedOn w:val="8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4">
    <w:name w:val="List Table 7 Colorful - Accent 5"/>
    <w:basedOn w:val="8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5">
    <w:name w:val="List Table 7 Colorful - Accent 6"/>
    <w:basedOn w:val="8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6">
    <w:name w:val="Lined - Accent"/>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8">
    <w:name w:val="Lined - Accent 2"/>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9">
    <w:name w:val="Lined - Accent 3"/>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0">
    <w:name w:val="Lined - Accent 4"/>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1">
    <w:name w:val="Lined - Accent 5"/>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2">
    <w:name w:val="Lined - Accent 6"/>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3">
    <w:name w:val="Bordered &amp; Lined - Accent"/>
    <w:basedOn w:val="8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basedOn w:val="8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Bordered &amp; Lined - Accent 2"/>
    <w:basedOn w:val="8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Bordered &amp; Lined - Accent 3"/>
    <w:basedOn w:val="8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Bordered &amp; Lined - Accent 4"/>
    <w:basedOn w:val="8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Bordered &amp; Lined - Accent 5"/>
    <w:basedOn w:val="8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Bordered &amp; Lined - Accent 6"/>
    <w:basedOn w:val="8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w:basedOn w:val="8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7">
    <w:name w:val="Footnote Text Char"/>
    <w:link w:val="868"/>
    <w:uiPriority w:val="99"/>
    <w:rPr>
      <w:sz w:val="18"/>
    </w:rPr>
  </w:style>
  <w:style w:type="character" w:styleId="818">
    <w:name w:val="Endnote Text Char"/>
    <w:link w:val="860"/>
    <w:uiPriority w:val="99"/>
    <w:rPr>
      <w:sz w:val="20"/>
    </w:rPr>
  </w:style>
  <w:style w:type="paragraph" w:styleId="819">
    <w:name w:val="toc 1"/>
    <w:basedOn w:val="830"/>
    <w:next w:val="830"/>
    <w:uiPriority w:val="39"/>
    <w:unhideWhenUsed/>
    <w:pPr>
      <w:ind w:left="0" w:right="0" w:firstLine="0"/>
      <w:spacing w:after="57"/>
    </w:p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next w:val="84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1">
    <w:name w:val="Heading 1"/>
    <w:basedOn w:val="830"/>
    <w:next w:val="830"/>
    <w:link w:val="988"/>
    <w:uiPriority w:val="0"/>
    <w:qFormat/>
    <w:pPr>
      <w:keepLines/>
      <w:keepNext/>
      <w:spacing w:line="576" w:lineRule="auto"/>
      <w:outlineLvl w:val="0"/>
    </w:pPr>
    <w:rPr>
      <w:b/>
      <w:sz w:val="44"/>
    </w:rPr>
  </w:style>
  <w:style w:type="paragraph" w:styleId="832">
    <w:name w:val="Heading 2"/>
    <w:basedOn w:val="830"/>
    <w:next w:val="830"/>
    <w:link w:val="897"/>
    <w:uiPriority w:val="0"/>
    <w:unhideWhenUsed/>
    <w:qFormat/>
    <w:pPr>
      <w:keepLines/>
      <w:keepNext/>
      <w:spacing w:line="413" w:lineRule="auto"/>
      <w:outlineLvl w:val="1"/>
    </w:pPr>
    <w:rPr>
      <w:rFonts w:ascii="Arial" w:hAnsi="Arial" w:eastAsia="黑体"/>
      <w:b/>
      <w:sz w:val="32"/>
    </w:rPr>
  </w:style>
  <w:style w:type="paragraph" w:styleId="833">
    <w:name w:val="Heading 3"/>
    <w:basedOn w:val="830"/>
    <w:next w:val="830"/>
    <w:link w:val="983"/>
    <w:uiPriority w:val="0"/>
    <w:unhideWhenUsed/>
    <w:qFormat/>
    <w:pPr>
      <w:keepLines/>
      <w:keepNext/>
      <w:spacing w:line="413" w:lineRule="auto"/>
      <w:outlineLvl w:val="2"/>
    </w:pPr>
    <w:rPr>
      <w:b/>
      <w:sz w:val="32"/>
    </w:rPr>
  </w:style>
  <w:style w:type="paragraph" w:styleId="834">
    <w:name w:val="Heading 4"/>
    <w:basedOn w:val="830"/>
    <w:next w:val="830"/>
    <w:link w:val="989"/>
    <w:uiPriority w:val="0"/>
    <w:unhideWhenUsed/>
    <w:qFormat/>
    <w:pPr>
      <w:keepLines/>
      <w:keepNext/>
      <w:spacing w:line="372" w:lineRule="auto"/>
      <w:outlineLvl w:val="3"/>
    </w:pPr>
    <w:rPr>
      <w:rFonts w:ascii="Arial" w:hAnsi="Arial" w:eastAsia="黑体"/>
      <w:b/>
      <w:sz w:val="28"/>
    </w:rPr>
  </w:style>
  <w:style w:type="paragraph" w:styleId="835">
    <w:name w:val="Heading 5"/>
    <w:basedOn w:val="830"/>
    <w:next w:val="830"/>
    <w:link w:val="990"/>
    <w:uiPriority w:val="0"/>
    <w:unhideWhenUsed/>
    <w:qFormat/>
    <w:pPr>
      <w:keepLines/>
      <w:keepNext/>
      <w:spacing w:line="372" w:lineRule="auto"/>
      <w:outlineLvl w:val="4"/>
    </w:pPr>
    <w:rPr>
      <w:b/>
      <w:sz w:val="28"/>
    </w:rPr>
  </w:style>
  <w:style w:type="paragraph" w:styleId="836">
    <w:name w:val="Heading 6"/>
    <w:basedOn w:val="830"/>
    <w:next w:val="830"/>
    <w:link w:val="904"/>
    <w:uiPriority w:val="0"/>
    <w:unhideWhenUsed/>
    <w:qFormat/>
    <w:pPr>
      <w:keepLines/>
      <w:keepNext/>
      <w:spacing w:line="317" w:lineRule="auto"/>
      <w:outlineLvl w:val="5"/>
    </w:pPr>
    <w:rPr>
      <w:rFonts w:ascii="Arial" w:hAnsi="Arial" w:eastAsia="黑体"/>
      <w:b/>
      <w:sz w:val="24"/>
    </w:rPr>
  </w:style>
  <w:style w:type="paragraph" w:styleId="837">
    <w:name w:val="Heading 7"/>
    <w:basedOn w:val="830"/>
    <w:next w:val="830"/>
    <w:link w:val="970"/>
    <w:uiPriority w:val="0"/>
    <w:unhideWhenUsed/>
    <w:qFormat/>
    <w:pPr>
      <w:keepLines/>
      <w:keepNext/>
      <w:spacing w:line="317" w:lineRule="auto"/>
      <w:outlineLvl w:val="6"/>
    </w:pPr>
    <w:rPr>
      <w:b/>
      <w:sz w:val="24"/>
    </w:rPr>
  </w:style>
  <w:style w:type="paragraph" w:styleId="838">
    <w:name w:val="Heading 8"/>
    <w:basedOn w:val="830"/>
    <w:next w:val="830"/>
    <w:link w:val="950"/>
    <w:uiPriority w:val="0"/>
    <w:unhideWhenUsed/>
    <w:qFormat/>
    <w:pPr>
      <w:keepLines/>
      <w:keepNext/>
      <w:spacing w:line="317" w:lineRule="auto"/>
      <w:outlineLvl w:val="7"/>
    </w:pPr>
    <w:rPr>
      <w:rFonts w:ascii="Arial" w:hAnsi="Arial" w:eastAsia="黑体"/>
      <w:sz w:val="24"/>
    </w:rPr>
  </w:style>
  <w:style w:type="paragraph" w:styleId="839">
    <w:name w:val="Heading 9"/>
    <w:basedOn w:val="830"/>
    <w:next w:val="830"/>
    <w:link w:val="992"/>
    <w:uiPriority w:val="0"/>
    <w:unhideWhenUsed/>
    <w:qFormat/>
    <w:pPr>
      <w:keepLines/>
      <w:keepNext/>
      <w:spacing w:line="317" w:lineRule="auto"/>
      <w:outlineLvl w:val="8"/>
    </w:pPr>
    <w:rPr>
      <w:rFonts w:ascii="Arial" w:hAnsi="Arial" w:eastAsia="黑体"/>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customStyle="1">
    <w:name w:val="索引 41"/>
    <w:basedOn w:val="830"/>
    <w:next w:val="830"/>
    <w:uiPriority w:val="0"/>
    <w:semiHidden/>
    <w:qFormat/>
    <w:pPr>
      <w:ind w:left="1260"/>
    </w:pPr>
    <w:rPr>
      <w:rFonts w:ascii="Calibri" w:hAnsi="Calibri" w:eastAsia="Calibri" w:cs="宋体"/>
      <w:sz w:val="20"/>
      <w:lang w:val="zh-CN"/>
    </w:rPr>
  </w:style>
  <w:style w:type="paragraph" w:styleId="843">
    <w:name w:val="macro"/>
    <w:link w:val="1133"/>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844">
    <w:name w:val="Note Heading"/>
    <w:basedOn w:val="830"/>
    <w:next w:val="830"/>
    <w:link w:val="1099"/>
    <w:uiPriority w:val="0"/>
    <w:qFormat/>
    <w:pPr>
      <w:jc w:val="center"/>
    </w:pPr>
  </w:style>
  <w:style w:type="paragraph" w:styleId="845">
    <w:name w:val="E-mail Signature"/>
    <w:basedOn w:val="830"/>
    <w:link w:val="1131"/>
    <w:uiPriority w:val="0"/>
    <w:qFormat/>
  </w:style>
  <w:style w:type="paragraph" w:styleId="846">
    <w:name w:val="Normal Indent"/>
    <w:basedOn w:val="830"/>
    <w:link w:val="1089"/>
    <w:uiPriority w:val="0"/>
    <w:qFormat/>
    <w:pPr>
      <w:ind w:firstLine="420"/>
    </w:pPr>
    <w:rPr>
      <w:rFonts w:ascii="Calibri" w:hAnsi="Calibri" w:eastAsia="宋体" w:cs="Times New Roman"/>
      <w:szCs w:val="20"/>
    </w:rPr>
  </w:style>
  <w:style w:type="paragraph" w:styleId="847">
    <w:name w:val="Document Map"/>
    <w:basedOn w:val="830"/>
    <w:link w:val="1070"/>
    <w:uiPriority w:val="0"/>
    <w:qFormat/>
    <w:pPr>
      <w:shd w:val="clear" w:color="auto" w:fill="000080"/>
    </w:pPr>
  </w:style>
  <w:style w:type="paragraph" w:styleId="848">
    <w:name w:val="annotation text"/>
    <w:basedOn w:val="830"/>
    <w:link w:val="895"/>
    <w:uiPriority w:val="0"/>
    <w:qFormat/>
    <w:pPr>
      <w:jc w:val="left"/>
    </w:pPr>
  </w:style>
  <w:style w:type="paragraph" w:styleId="849">
    <w:name w:val="Salutation"/>
    <w:basedOn w:val="830"/>
    <w:next w:val="830"/>
    <w:link w:val="1012"/>
    <w:uiPriority w:val="0"/>
    <w:qFormat/>
  </w:style>
  <w:style w:type="paragraph" w:styleId="850">
    <w:name w:val="Body Text 3"/>
    <w:basedOn w:val="830"/>
    <w:link w:val="1128"/>
    <w:uiPriority w:val="0"/>
    <w:qFormat/>
    <w:rPr>
      <w:sz w:val="16"/>
    </w:rPr>
  </w:style>
  <w:style w:type="paragraph" w:styleId="851">
    <w:name w:val="Closing"/>
    <w:basedOn w:val="830"/>
    <w:link w:val="948"/>
    <w:uiPriority w:val="0"/>
    <w:qFormat/>
    <w:pPr>
      <w:ind w:left="100"/>
    </w:pPr>
  </w:style>
  <w:style w:type="paragraph" w:styleId="852">
    <w:name w:val="Body Text"/>
    <w:basedOn w:val="830"/>
    <w:link w:val="1062"/>
    <w:uiPriority w:val="0"/>
    <w:qFormat/>
  </w:style>
  <w:style w:type="paragraph" w:styleId="853">
    <w:name w:val="Body Text Indent"/>
    <w:basedOn w:val="830"/>
    <w:next w:val="854"/>
    <w:link w:val="906"/>
    <w:uiPriority w:val="0"/>
    <w:qFormat/>
    <w:pPr>
      <w:ind w:left="420"/>
    </w:pPr>
  </w:style>
  <w:style w:type="paragraph" w:styleId="854">
    <w:name w:val="envelope return"/>
    <w:basedOn w:val="830"/>
    <w:uiPriority w:val="0"/>
    <w:qFormat/>
    <w:rPr>
      <w:rFonts w:ascii="Arial" w:hAnsi="Arial" w:eastAsia="宋体" w:cs="宋体"/>
    </w:rPr>
  </w:style>
  <w:style w:type="paragraph" w:styleId="855">
    <w:name w:val="HTML Address"/>
    <w:basedOn w:val="830"/>
    <w:link w:val="932"/>
    <w:uiPriority w:val="0"/>
    <w:qFormat/>
    <w:rPr>
      <w:i/>
    </w:rPr>
  </w:style>
  <w:style w:type="paragraph" w:styleId="856">
    <w:name w:val="index 4"/>
    <w:basedOn w:val="830"/>
    <w:next w:val="830"/>
    <w:uiPriority w:val="99"/>
    <w:unhideWhenUsed/>
    <w:qFormat/>
    <w:pPr>
      <w:ind w:left="600"/>
    </w:pPr>
    <w:rPr>
      <w:rFonts w:ascii="Verdana" w:hAnsi="Verdana"/>
      <w:szCs w:val="20"/>
    </w:rPr>
  </w:style>
  <w:style w:type="paragraph" w:styleId="857">
    <w:name w:val="Plain Text"/>
    <w:basedOn w:val="830"/>
    <w:link w:val="1124"/>
    <w:uiPriority w:val="0"/>
    <w:qFormat/>
    <w:rPr>
      <w:rFonts w:hint="eastAsia" w:ascii="宋体" w:hAnsi="Courier New" w:eastAsia="宋体" w:cs="Times New Roman"/>
      <w:szCs w:val="21"/>
    </w:rPr>
  </w:style>
  <w:style w:type="paragraph" w:styleId="858">
    <w:name w:val="Date"/>
    <w:basedOn w:val="830"/>
    <w:next w:val="830"/>
    <w:link w:val="1122"/>
    <w:uiPriority w:val="0"/>
    <w:qFormat/>
    <w:pPr>
      <w:ind w:left="100"/>
    </w:pPr>
  </w:style>
  <w:style w:type="paragraph" w:styleId="859">
    <w:name w:val="Body Text Indent 2"/>
    <w:basedOn w:val="830"/>
    <w:link w:val="1132"/>
    <w:uiPriority w:val="0"/>
    <w:qFormat/>
    <w:pPr>
      <w:ind w:left="420"/>
      <w:spacing w:line="480" w:lineRule="auto"/>
    </w:pPr>
  </w:style>
  <w:style w:type="paragraph" w:styleId="860">
    <w:name w:val="endnote text"/>
    <w:basedOn w:val="830"/>
    <w:link w:val="1097"/>
    <w:uiPriority w:val="0"/>
    <w:qFormat/>
    <w:pPr>
      <w:jc w:val="left"/>
    </w:pPr>
  </w:style>
  <w:style w:type="paragraph" w:styleId="861">
    <w:name w:val="Balloon Text"/>
    <w:basedOn w:val="830"/>
    <w:link w:val="1032"/>
    <w:uiPriority w:val="0"/>
    <w:qFormat/>
    <w:rPr>
      <w:sz w:val="18"/>
    </w:rPr>
  </w:style>
  <w:style w:type="paragraph" w:styleId="862">
    <w:name w:val="Footer"/>
    <w:basedOn w:val="830"/>
    <w:link w:val="1130"/>
    <w:uiPriority w:val="0"/>
    <w:qFormat/>
    <w:pPr>
      <w:jc w:val="left"/>
      <w:tabs>
        <w:tab w:val="center" w:pos="4153" w:leader="none"/>
        <w:tab w:val="right" w:pos="8306" w:leader="none"/>
      </w:tabs>
    </w:pPr>
    <w:rPr>
      <w:sz w:val="18"/>
    </w:rPr>
  </w:style>
  <w:style w:type="paragraph" w:styleId="863">
    <w:name w:val="Header"/>
    <w:basedOn w:val="830"/>
    <w:link w:val="101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64">
    <w:name w:val="Signature"/>
    <w:basedOn w:val="830"/>
    <w:link w:val="1129"/>
    <w:uiPriority w:val="0"/>
    <w:qFormat/>
    <w:pPr>
      <w:ind w:left="100"/>
    </w:pPr>
  </w:style>
  <w:style w:type="paragraph" w:styleId="865">
    <w:name w:val="index heading"/>
    <w:basedOn w:val="830"/>
    <w:next w:val="866"/>
    <w:uiPriority w:val="0"/>
    <w:semiHidden/>
    <w:qFormat/>
    <w:rPr>
      <w:szCs w:val="20"/>
    </w:rPr>
  </w:style>
  <w:style w:type="paragraph" w:styleId="866">
    <w:name w:val="index 1"/>
    <w:basedOn w:val="830"/>
    <w:next w:val="830"/>
    <w:uiPriority w:val="0"/>
    <w:semiHidden/>
    <w:qFormat/>
    <w:rPr>
      <w:szCs w:val="20"/>
    </w:rPr>
  </w:style>
  <w:style w:type="paragraph" w:styleId="867">
    <w:name w:val="Subtitle"/>
    <w:basedOn w:val="830"/>
    <w:link w:val="1127"/>
    <w:uiPriority w:val="0"/>
    <w:qFormat/>
    <w:pPr>
      <w:jc w:val="center"/>
      <w:spacing w:line="312" w:lineRule="auto"/>
      <w:outlineLvl w:val="1"/>
    </w:pPr>
    <w:rPr>
      <w:rFonts w:ascii="Arial" w:hAnsi="Arial"/>
      <w:b/>
      <w:sz w:val="32"/>
    </w:rPr>
  </w:style>
  <w:style w:type="paragraph" w:styleId="868">
    <w:name w:val="footnote text"/>
    <w:basedOn w:val="830"/>
    <w:link w:val="1063"/>
    <w:uiPriority w:val="0"/>
    <w:qFormat/>
    <w:pPr>
      <w:jc w:val="left"/>
    </w:pPr>
    <w:rPr>
      <w:sz w:val="18"/>
    </w:rPr>
  </w:style>
  <w:style w:type="paragraph" w:styleId="869">
    <w:name w:val="Body Text Indent 3"/>
    <w:basedOn w:val="830"/>
    <w:link w:val="1105"/>
    <w:uiPriority w:val="0"/>
    <w:qFormat/>
    <w:pPr>
      <w:ind w:left="420"/>
    </w:pPr>
    <w:rPr>
      <w:sz w:val="16"/>
    </w:rPr>
  </w:style>
  <w:style w:type="paragraph" w:styleId="870">
    <w:name w:val="Body Text 2"/>
    <w:basedOn w:val="830"/>
    <w:link w:val="1126"/>
    <w:uiPriority w:val="0"/>
    <w:qFormat/>
    <w:pPr>
      <w:spacing w:line="480" w:lineRule="auto"/>
    </w:pPr>
  </w:style>
  <w:style w:type="paragraph" w:styleId="871">
    <w:name w:val="HTML Preformatted"/>
    <w:basedOn w:val="830"/>
    <w:link w:val="1125"/>
    <w:uiPriority w:val="0"/>
    <w:qFormat/>
    <w:rPr>
      <w:rFonts w:ascii="Courier New" w:hAnsi="Courier New"/>
      <w:sz w:val="20"/>
    </w:rPr>
  </w:style>
  <w:style w:type="paragraph" w:styleId="872">
    <w:name w:val="Normal (Web)"/>
    <w:basedOn w:val="830"/>
    <w:uiPriority w:val="0"/>
    <w:qFormat/>
    <w:pPr>
      <w:jc w:val="left"/>
      <w:spacing w:beforeAutospacing="1" w:afterAutospacing="1"/>
      <w:widowControl/>
    </w:pPr>
    <w:rPr>
      <w:rFonts w:hint="eastAsia" w:ascii="宋体" w:hAnsi="宋体" w:eastAsia="宋体" w:cs="Times New Roman"/>
      <w:sz w:val="24"/>
    </w:rPr>
  </w:style>
  <w:style w:type="paragraph" w:styleId="873">
    <w:name w:val="Title"/>
    <w:basedOn w:val="830"/>
    <w:link w:val="1123"/>
    <w:uiPriority w:val="0"/>
    <w:qFormat/>
    <w:pPr>
      <w:jc w:val="center"/>
      <w:outlineLvl w:val="0"/>
    </w:pPr>
    <w:rPr>
      <w:rFonts w:ascii="Arial" w:hAnsi="Arial"/>
      <w:b/>
      <w:sz w:val="32"/>
    </w:rPr>
  </w:style>
  <w:style w:type="paragraph" w:styleId="874">
    <w:name w:val="annotation subject"/>
    <w:basedOn w:val="848"/>
    <w:next w:val="848"/>
    <w:link w:val="1039"/>
    <w:uiPriority w:val="0"/>
    <w:qFormat/>
    <w:rPr>
      <w:b/>
    </w:rPr>
  </w:style>
  <w:style w:type="paragraph" w:styleId="875">
    <w:name w:val="Body Text First Indent"/>
    <w:basedOn w:val="852"/>
    <w:link w:val="1115"/>
    <w:uiPriority w:val="0"/>
    <w:qFormat/>
    <w:pPr>
      <w:ind w:firstLine="420"/>
    </w:pPr>
  </w:style>
  <w:style w:type="paragraph" w:styleId="876">
    <w:name w:val="Body Text First Indent 2"/>
    <w:basedOn w:val="853"/>
    <w:next w:val="830"/>
    <w:link w:val="980"/>
    <w:uiPriority w:val="0"/>
    <w:qFormat/>
    <w:pPr>
      <w:ind w:firstLine="420"/>
    </w:pPr>
  </w:style>
  <w:style w:type="table" w:styleId="877">
    <w:name w:val="Table Grid"/>
    <w:basedOn w:val="8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Strong"/>
    <w:basedOn w:val="840"/>
    <w:uiPriority w:val="0"/>
    <w:qFormat/>
    <w:rPr>
      <w:b/>
    </w:rPr>
  </w:style>
  <w:style w:type="character" w:styleId="879">
    <w:name w:val="endnote reference"/>
    <w:basedOn w:val="840"/>
    <w:uiPriority w:val="0"/>
    <w:qFormat/>
    <w:rPr>
      <w:vertAlign w:val="superscript"/>
    </w:rPr>
  </w:style>
  <w:style w:type="character" w:styleId="880">
    <w:name w:val="page number"/>
    <w:basedOn w:val="840"/>
    <w:uiPriority w:val="0"/>
    <w:qFormat/>
    <w:rPr>
      <w:rFonts w:hint="default" w:ascii="Times New Roman" w:hAnsi="Times New Roman" w:cs="Times New Roman"/>
    </w:rPr>
  </w:style>
  <w:style w:type="character" w:styleId="881">
    <w:name w:val="FollowedHyperlink"/>
    <w:basedOn w:val="840"/>
    <w:uiPriority w:val="0"/>
    <w:qFormat/>
    <w:rPr>
      <w:color w:val="800080"/>
      <w:u w:val="single"/>
    </w:rPr>
  </w:style>
  <w:style w:type="character" w:styleId="882">
    <w:name w:val="Emphasis"/>
    <w:basedOn w:val="840"/>
    <w:uiPriority w:val="0"/>
    <w:qFormat/>
    <w:rPr>
      <w:b/>
      <w:i/>
      <w:spacing w:val="10"/>
    </w:rPr>
  </w:style>
  <w:style w:type="character" w:styleId="883">
    <w:name w:val="line number"/>
    <w:basedOn w:val="840"/>
    <w:uiPriority w:val="0"/>
    <w:qFormat/>
    <w:rPr>
      <w:rFonts w:hint="default" w:ascii="Times New Roman" w:hAnsi="Times New Roman" w:cs="Times New Roman"/>
    </w:rPr>
  </w:style>
  <w:style w:type="character" w:styleId="884">
    <w:name w:val="HTML Typewriter"/>
    <w:basedOn w:val="840"/>
    <w:uiPriority w:val="0"/>
    <w:qFormat/>
    <w:rPr>
      <w:rFonts w:hint="eastAsia" w:ascii="宋体" w:hAnsi="宋体" w:eastAsia="宋体" w:cs="Times New Roman"/>
      <w:sz w:val="24"/>
    </w:rPr>
  </w:style>
  <w:style w:type="character" w:styleId="885">
    <w:name w:val="Hyperlink"/>
    <w:basedOn w:val="840"/>
    <w:uiPriority w:val="0"/>
    <w:qFormat/>
    <w:rPr>
      <w:color w:val="0000ff"/>
      <w:u w:val="single"/>
    </w:rPr>
  </w:style>
  <w:style w:type="character" w:styleId="886">
    <w:name w:val="annotation reference"/>
    <w:basedOn w:val="840"/>
    <w:uiPriority w:val="0"/>
    <w:qFormat/>
    <w:rPr>
      <w:sz w:val="21"/>
    </w:rPr>
  </w:style>
  <w:style w:type="character" w:styleId="887">
    <w:name w:val="footnote reference"/>
    <w:basedOn w:val="840"/>
    <w:uiPriority w:val="0"/>
    <w:qFormat/>
    <w:rPr>
      <w:vertAlign w:val="superscript"/>
    </w:rPr>
  </w:style>
  <w:style w:type="character" w:styleId="888">
    <w:name w:val="HTML Sample"/>
    <w:basedOn w:val="840"/>
    <w:uiPriority w:val="0"/>
    <w:qFormat/>
    <w:rPr>
      <w:rFonts w:ascii="Courier New" w:hAnsi="宋体" w:eastAsia="宋体" w:cs="Times New Roman"/>
    </w:rPr>
  </w:style>
  <w:style w:type="paragraph" w:styleId="889" w:customStyle="1">
    <w:name w:val="标题 411"/>
    <w:basedOn w:val="830"/>
    <w:next w:val="830"/>
    <w:uiPriority w:val="9"/>
    <w:qFormat/>
    <w:pPr>
      <w:keepLines/>
      <w:keepNext/>
      <w:spacing w:before="120" w:after="120"/>
      <w:outlineLvl w:val="3"/>
    </w:pPr>
    <w:rPr>
      <w:rFonts w:ascii="Arial" w:hAnsi="Arial" w:eastAsia="黑体"/>
      <w:b/>
      <w:sz w:val="28"/>
      <w:lang w:val="en-US"/>
    </w:rPr>
  </w:style>
  <w:style w:type="character" w:styleId="890" w:customStyle="1">
    <w:name w:val="1page sec3 Char1"/>
    <w:basedOn w:val="840"/>
    <w:uiPriority w:val="0"/>
    <w:qFormat/>
    <w:rPr>
      <w:sz w:val="18"/>
      <w:szCs w:val="18"/>
    </w:rPr>
  </w:style>
  <w:style w:type="character" w:styleId="891" w:customStyle="1">
    <w:name w:val="标题 3 Char1"/>
    <w:basedOn w:val="840"/>
    <w:uiPriority w:val="0"/>
    <w:qFormat/>
    <w:rPr>
      <w:rFonts w:hint="eastAsia" w:ascii="宋体" w:hAnsi="宋体" w:eastAsia="宋体" w:cs="宋体"/>
      <w:b/>
      <w:sz w:val="32"/>
      <w:lang w:val="en-US" w:eastAsia="zh-CN"/>
    </w:rPr>
  </w:style>
  <w:style w:type="character" w:styleId="892" w:customStyle="1">
    <w:name w:val="Intense Quote Char"/>
    <w:basedOn w:val="840"/>
    <w:uiPriority w:val="0"/>
    <w:qFormat/>
    <w:rPr>
      <w:b/>
      <w:i/>
      <w:sz w:val="22"/>
      <w:lang w:eastAsia="en-US"/>
    </w:rPr>
  </w:style>
  <w:style w:type="character" w:styleId="893" w:customStyle="1">
    <w:name w:val="签名 Char"/>
    <w:basedOn w:val="840"/>
    <w:link w:val="864"/>
    <w:uiPriority w:val="0"/>
    <w:qFormat/>
    <w:rPr>
      <w:rFonts w:hint="default" w:ascii="Times New Roman" w:hAnsi="Times New Roman" w:eastAsia="仿宋_GB2312" w:cs="Times New Roman"/>
    </w:rPr>
  </w:style>
  <w:style w:type="character" w:styleId="894" w:customStyle="1">
    <w:name w:val="方案正文 Char"/>
    <w:basedOn w:val="840"/>
    <w:uiPriority w:val="0"/>
    <w:qFormat/>
    <w:rPr>
      <w:rFonts w:ascii="Arial" w:hAnsi="Arial" w:cs="宋体"/>
      <w:sz w:val="24"/>
      <w:szCs w:val="21"/>
    </w:rPr>
  </w:style>
  <w:style w:type="character" w:styleId="895" w:customStyle="1">
    <w:name w:val="批注文字 Char1"/>
    <w:basedOn w:val="840"/>
    <w:link w:val="848"/>
    <w:uiPriority w:val="0"/>
    <w:qFormat/>
    <w:rPr>
      <w:rFonts w:hint="default" w:ascii="Times New Roman" w:hAnsi="Times New Roman" w:cs="Times New Roman"/>
      <w:sz w:val="21"/>
      <w:szCs w:val="24"/>
    </w:rPr>
  </w:style>
  <w:style w:type="character" w:styleId="896" w:customStyle="1">
    <w:name w:val="明显强调1"/>
    <w:basedOn w:val="840"/>
    <w:uiPriority w:val="0"/>
    <w:qFormat/>
    <w:rPr>
      <w:b/>
    </w:rPr>
  </w:style>
  <w:style w:type="character" w:styleId="897" w:customStyle="1">
    <w:name w:val="标题 2 Char"/>
    <w:basedOn w:val="840"/>
    <w:link w:val="832"/>
    <w:uiPriority w:val="0"/>
    <w:qFormat/>
    <w:rPr>
      <w:rFonts w:hint="default" w:ascii="Arial" w:hAnsi="Arial" w:eastAsia="黑体" w:cs="Arial"/>
      <w:b/>
      <w:sz w:val="32"/>
      <w:szCs w:val="32"/>
    </w:rPr>
  </w:style>
  <w:style w:type="character" w:styleId="898" w:customStyle="1">
    <w:name w:val="样式 宋体"/>
    <w:basedOn w:val="840"/>
    <w:uiPriority w:val="0"/>
    <w:qFormat/>
    <w:rPr>
      <w:rFonts w:hint="eastAsia" w:ascii="宋体" w:hAnsi="宋体" w:eastAsia="宋体" w:cs="宋体"/>
      <w:sz w:val="24"/>
      <w:szCs w:val="24"/>
    </w:rPr>
  </w:style>
  <w:style w:type="character" w:styleId="899" w:customStyle="1">
    <w:name w:val="正文 + 宋体 Char"/>
    <w:basedOn w:val="840"/>
    <w:uiPriority w:val="0"/>
    <w:qFormat/>
    <w:rPr>
      <w:rFonts w:hint="eastAsia" w:ascii="宋体" w:hAnsi="宋体" w:eastAsia="宋体" w:cs="宋体"/>
      <w:sz w:val="24"/>
      <w:lang w:val="en-US" w:eastAsia="zh-CN"/>
    </w:rPr>
  </w:style>
  <w:style w:type="character" w:styleId="900" w:customStyle="1">
    <w:name w:val="Char Char10"/>
    <w:basedOn w:val="840"/>
    <w:uiPriority w:val="0"/>
    <w:qFormat/>
    <w:rPr>
      <w:rFonts w:hint="eastAsia" w:ascii="宋体" w:hAnsi="宋体" w:eastAsia="宋体" w:cs="宋体"/>
      <w:b/>
      <w:sz w:val="24"/>
      <w:lang w:val="en-US" w:eastAsia="zh-CN"/>
    </w:rPr>
  </w:style>
  <w:style w:type="character" w:styleId="901" w:customStyle="1">
    <w:name w:val="Char Char2"/>
    <w:basedOn w:val="840"/>
    <w:uiPriority w:val="0"/>
    <w:qFormat/>
    <w:rPr>
      <w:rFonts w:hint="eastAsia" w:ascii="宋体" w:hAnsi="Courier New" w:eastAsia="宋体" w:cs="宋体"/>
      <w:sz w:val="21"/>
      <w:szCs w:val="21"/>
      <w:lang w:val="en-US" w:eastAsia="zh-CN"/>
    </w:rPr>
  </w:style>
  <w:style w:type="character" w:styleId="902" w:customStyle="1">
    <w:name w:val="正文文本缩进 Char"/>
    <w:basedOn w:val="840"/>
    <w:uiPriority w:val="0"/>
    <w:qFormat/>
    <w:rPr>
      <w:rFonts w:hint="default" w:ascii="Times New Roman" w:hAnsi="Times New Roman" w:eastAsia="宋体" w:cs="Times New Roman"/>
      <w:sz w:val="24"/>
      <w:szCs w:val="24"/>
    </w:rPr>
  </w:style>
  <w:style w:type="character" w:styleId="90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basedOn w:val="840"/>
    <w:uiPriority w:val="0"/>
    <w:qFormat/>
    <w:rPr>
      <w:rFonts w:hint="eastAsia" w:ascii="宋体" w:hAnsi="宋体" w:eastAsia="宋体" w:cs="宋体"/>
      <w:b/>
      <w:sz w:val="32"/>
      <w:szCs w:val="32"/>
      <w:lang w:val="en-US" w:eastAsia="zh-CN"/>
    </w:rPr>
  </w:style>
  <w:style w:type="character" w:styleId="904" w:customStyle="1">
    <w:name w:val="标题 6 Char"/>
    <w:basedOn w:val="840"/>
    <w:link w:val="836"/>
    <w:uiPriority w:val="0"/>
    <w:qFormat/>
    <w:rPr>
      <w:rFonts w:hint="default" w:ascii="Arial" w:hAnsi="Arial" w:eastAsia="黑体" w:cs="Arial"/>
      <w:b/>
      <w:sz w:val="24"/>
      <w:szCs w:val="24"/>
    </w:rPr>
  </w:style>
  <w:style w:type="character" w:styleId="905" w:customStyle="1">
    <w:name w:val="Char Char19"/>
    <w:basedOn w:val="840"/>
    <w:uiPriority w:val="0"/>
    <w:qFormat/>
    <w:rPr>
      <w:rFonts w:hint="default" w:ascii="Arial" w:hAnsi="Arial" w:eastAsia="黑体" w:cs="Arial"/>
      <w:b/>
      <w:sz w:val="24"/>
      <w:lang w:val="en-US" w:eastAsia="zh-CN"/>
    </w:rPr>
  </w:style>
  <w:style w:type="character" w:styleId="906" w:customStyle="1">
    <w:name w:val="正文文本缩进 Char1"/>
    <w:basedOn w:val="840"/>
    <w:link w:val="853"/>
    <w:uiPriority w:val="0"/>
    <w:qFormat/>
    <w:rPr>
      <w:rFonts w:hint="default" w:ascii="Times New Roman" w:hAnsi="Times New Roman" w:cs="Times New Roman"/>
      <w:sz w:val="21"/>
      <w:szCs w:val="24"/>
    </w:rPr>
  </w:style>
  <w:style w:type="character" w:styleId="907" w:customStyle="1">
    <w:name w:val="Char Char3"/>
    <w:basedOn w:val="840"/>
    <w:uiPriority w:val="0"/>
    <w:qFormat/>
    <w:rPr>
      <w:rFonts w:hint="eastAsia" w:ascii="宋体" w:hAnsi="宋体" w:eastAsia="宋体" w:cs="宋体"/>
      <w:sz w:val="18"/>
      <w:lang w:val="en-US" w:eastAsia="zh-CN"/>
    </w:rPr>
  </w:style>
  <w:style w:type="character" w:styleId="908" w:customStyle="1">
    <w:name w:val="title_emph1"/>
    <w:basedOn w:val="840"/>
    <w:uiPriority w:val="0"/>
    <w:qFormat/>
    <w:rPr>
      <w:rFonts w:hint="default" w:ascii="Arial" w:hAnsi="Arial" w:cs="Arial"/>
      <w:b/>
      <w:sz w:val="18"/>
    </w:rPr>
  </w:style>
  <w:style w:type="character" w:styleId="909" w:customStyle="1">
    <w:name w:val="HTML 地址 Char"/>
    <w:basedOn w:val="840"/>
    <w:link w:val="855"/>
    <w:uiPriority w:val="0"/>
    <w:qFormat/>
    <w:rPr>
      <w:rFonts w:hint="default" w:ascii="Verdana" w:hAnsi="Verdana" w:cs="Verdana"/>
      <w:i/>
      <w:sz w:val="21"/>
    </w:rPr>
  </w:style>
  <w:style w:type="character" w:styleId="910" w:customStyle="1">
    <w:name w:val="标准文本 Char Char Char"/>
    <w:basedOn w:val="840"/>
    <w:uiPriority w:val="0"/>
    <w:qFormat/>
    <w:rPr>
      <w:rFonts w:hint="eastAsia" w:ascii="宋体" w:hAnsi="宋体" w:eastAsia="宋体" w:cs="宋体"/>
      <w:sz w:val="24"/>
      <w:lang w:val="en-US" w:eastAsia="zh-CN"/>
    </w:rPr>
  </w:style>
  <w:style w:type="character" w:styleId="911" w:customStyle="1">
    <w:name w:val="DeltaView Insertion"/>
    <w:basedOn w:val="840"/>
    <w:uiPriority w:val="0"/>
    <w:qFormat/>
    <w:rPr>
      <w:color w:val="0000ff"/>
      <w:spacing w:val="0"/>
      <w:u w:val="single"/>
    </w:rPr>
  </w:style>
  <w:style w:type="character" w:styleId="912" w:customStyle="1">
    <w:name w:val="Char Char34"/>
    <w:basedOn w:val="840"/>
    <w:uiPriority w:val="0"/>
    <w:qFormat/>
    <w:rPr>
      <w:rFonts w:hint="eastAsia" w:ascii="宋体" w:hAnsi="宋体" w:eastAsia="宋体" w:cs="宋体"/>
      <w:b/>
      <w:sz w:val="44"/>
      <w:lang w:val="en-US" w:eastAsia="zh-CN"/>
    </w:rPr>
  </w:style>
  <w:style w:type="character" w:styleId="913" w:customStyle="1">
    <w:name w:val="Char Char50"/>
    <w:basedOn w:val="840"/>
    <w:uiPriority w:val="0"/>
    <w:qFormat/>
    <w:rPr>
      <w:rFonts w:hint="default" w:ascii="Cambria" w:hAnsi="Cambria" w:eastAsia="宋体" w:cs="Cambria"/>
      <w:b/>
      <w:sz w:val="32"/>
      <w:szCs w:val="32"/>
      <w:lang w:val="en-US" w:eastAsia="zh-CN"/>
    </w:rPr>
  </w:style>
  <w:style w:type="character" w:styleId="914" w:customStyle="1">
    <w:name w:val="Char Char11"/>
    <w:basedOn w:val="840"/>
    <w:uiPriority w:val="0"/>
    <w:qFormat/>
    <w:rPr>
      <w:rFonts w:hint="eastAsia" w:ascii="仿宋_GB2312" w:eastAsia="仿宋_GB2312" w:cs="仿宋_GB2312"/>
      <w:sz w:val="24"/>
    </w:rPr>
  </w:style>
  <w:style w:type="character" w:styleId="915" w:customStyle="1">
    <w:name w:val="Item List Char Char Char"/>
    <w:basedOn w:val="840"/>
    <w:uiPriority w:val="0"/>
    <w:qFormat/>
    <w:rPr>
      <w:rFonts w:hint="default" w:ascii="Arial" w:hAnsi="Arial" w:cs="Arial"/>
      <w:b/>
      <w:sz w:val="21"/>
      <w:szCs w:val="28"/>
    </w:rPr>
  </w:style>
  <w:style w:type="character" w:styleId="916" w:customStyle="1">
    <w:name w:val="结束语 Char"/>
    <w:basedOn w:val="840"/>
    <w:link w:val="851"/>
    <w:uiPriority w:val="0"/>
    <w:qFormat/>
    <w:rPr>
      <w:rFonts w:hint="default" w:ascii="Verdana" w:hAnsi="Verdana" w:cs="Verdana"/>
      <w:sz w:val="21"/>
    </w:rPr>
  </w:style>
  <w:style w:type="character" w:styleId="917" w:customStyle="1">
    <w:name w:val="浅色底纹 - 强调文字颜色 2 Char"/>
    <w:basedOn w:val="840"/>
    <w:uiPriority w:val="0"/>
    <w:qFormat/>
    <w:rPr>
      <w:b/>
      <w:i/>
      <w:sz w:val="22"/>
      <w:szCs w:val="22"/>
      <w:lang w:eastAsia="en-US" w:bidi="en-US"/>
    </w:rPr>
  </w:style>
  <w:style w:type="character" w:styleId="918" w:customStyle="1">
    <w:name w:val="msobooktitle"/>
    <w:basedOn w:val="840"/>
    <w:uiPriority w:val="0"/>
    <w:qFormat/>
    <w:rPr>
      <w:i/>
      <w:smallCaps/>
      <w:spacing w:val="5"/>
    </w:rPr>
  </w:style>
  <w:style w:type="character" w:styleId="919" w:customStyle="1">
    <w:name w:val="msosubtleemphasis"/>
    <w:basedOn w:val="840"/>
    <w:uiPriority w:val="0"/>
    <w:qFormat/>
    <w:rPr>
      <w:i/>
    </w:rPr>
  </w:style>
  <w:style w:type="character" w:styleId="920" w:customStyle="1">
    <w:name w:val="Char Char8"/>
    <w:basedOn w:val="840"/>
    <w:uiPriority w:val="0"/>
    <w:qFormat/>
    <w:rPr>
      <w:sz w:val="21"/>
      <w:szCs w:val="24"/>
    </w:rPr>
  </w:style>
  <w:style w:type="character" w:styleId="921" w:customStyle="1">
    <w:name w:val="Char Char35"/>
    <w:basedOn w:val="840"/>
    <w:uiPriority w:val="0"/>
    <w:qFormat/>
    <w:rPr>
      <w:sz w:val="18"/>
      <w:szCs w:val="18"/>
    </w:rPr>
  </w:style>
  <w:style w:type="character" w:styleId="922" w:customStyle="1">
    <w:name w:val="正文文本缩进 2 Char"/>
    <w:basedOn w:val="840"/>
    <w:link w:val="859"/>
    <w:uiPriority w:val="0"/>
    <w:qFormat/>
    <w:rPr>
      <w:rFonts w:hint="eastAsia" w:ascii="宋体" w:hAnsi="宋体" w:eastAsia="宋体" w:cs="宋体"/>
      <w:sz w:val="24"/>
      <w:szCs w:val="24"/>
    </w:rPr>
  </w:style>
  <w:style w:type="character" w:styleId="923" w:customStyle="1">
    <w:name w:val="Title1 Char"/>
    <w:basedOn w:val="840"/>
    <w:uiPriority w:val="0"/>
    <w:qFormat/>
    <w:rPr>
      <w:rFonts w:hint="eastAsia" w:ascii="宋体" w:hAnsi="宋体" w:eastAsia="宋体" w:cs="宋体"/>
      <w:b/>
      <w:sz w:val="44"/>
      <w:lang w:val="en-US" w:eastAsia="zh-CN"/>
    </w:rPr>
  </w:style>
  <w:style w:type="character" w:styleId="924" w:customStyle="1">
    <w:name w:val="样式 首行缩进:  2 字符 Char"/>
    <w:basedOn w:val="840"/>
    <w:uiPriority w:val="0"/>
    <w:qFormat/>
    <w:rPr>
      <w:rFonts w:hint="eastAsia" w:ascii="宋体" w:hAnsi="宋体" w:eastAsia="宋体" w:cs="宋体"/>
      <w:sz w:val="24"/>
      <w:lang w:val="en-US" w:eastAsia="zh-CN"/>
    </w:rPr>
  </w:style>
  <w:style w:type="character" w:styleId="925" w:customStyle="1">
    <w:name w:val="Char Char22"/>
    <w:basedOn w:val="840"/>
    <w:uiPriority w:val="0"/>
    <w:qFormat/>
    <w:rPr>
      <w:b/>
      <w:sz w:val="24"/>
    </w:rPr>
  </w:style>
  <w:style w:type="character" w:styleId="926" w:customStyle="1">
    <w:name w:val="正文文本 3 Char"/>
    <w:basedOn w:val="840"/>
    <w:link w:val="850"/>
    <w:uiPriority w:val="0"/>
    <w:qFormat/>
    <w:rPr>
      <w:rFonts w:hint="default" w:ascii="Times New Roman" w:hAnsi="Times New Roman" w:cs="Times New Roman"/>
      <w:sz w:val="16"/>
      <w:szCs w:val="16"/>
    </w:rPr>
  </w:style>
  <w:style w:type="character" w:styleId="927" w:customStyle="1">
    <w:name w:val="Char Char17"/>
    <w:basedOn w:val="840"/>
    <w:uiPriority w:val="0"/>
    <w:qFormat/>
    <w:rPr>
      <w:rFonts w:hint="eastAsia" w:ascii="宋体" w:hAnsi="Courier New" w:eastAsia="宋体" w:cs="宋体"/>
      <w:sz w:val="21"/>
    </w:rPr>
  </w:style>
  <w:style w:type="character" w:styleId="928" w:customStyle="1">
    <w:name w:val="Char Char26"/>
    <w:basedOn w:val="840"/>
    <w:uiPriority w:val="0"/>
    <w:qFormat/>
    <w:rPr>
      <w:b/>
      <w:sz w:val="32"/>
    </w:rPr>
  </w:style>
  <w:style w:type="character" w:styleId="929" w:customStyle="1">
    <w:name w:val="font5 Char Char"/>
    <w:basedOn w:val="840"/>
    <w:uiPriority w:val="0"/>
    <w:qFormat/>
    <w:rPr>
      <w:rFonts w:hint="eastAsia" w:ascii="宋体" w:hAnsi="宋体" w:eastAsia="宋体" w:cs="宋体"/>
      <w:sz w:val="28"/>
      <w:lang w:val="en-US" w:eastAsia="zh-CN"/>
    </w:rPr>
  </w:style>
  <w:style w:type="character" w:styleId="930" w:customStyle="1">
    <w:name w:val="正文文本缩进 3 Char"/>
    <w:basedOn w:val="840"/>
    <w:link w:val="869"/>
    <w:uiPriority w:val="0"/>
    <w:qFormat/>
    <w:rPr>
      <w:rFonts w:hint="default" w:ascii="Times New Roman" w:hAnsi="Times New Roman" w:cs="Times New Roman"/>
      <w:b/>
    </w:rPr>
  </w:style>
  <w:style w:type="character" w:styleId="931" w:customStyle="1">
    <w:name w:val="Char Char33"/>
    <w:basedOn w:val="840"/>
    <w:uiPriority w:val="0"/>
    <w:qFormat/>
    <w:rPr>
      <w:b/>
      <w:sz w:val="24"/>
    </w:rPr>
  </w:style>
  <w:style w:type="character" w:styleId="932" w:customStyle="1">
    <w:name w:val="HTML 地址 Char1"/>
    <w:basedOn w:val="840"/>
    <w:link w:val="855"/>
    <w:uiPriority w:val="0"/>
    <w:qFormat/>
    <w:rPr>
      <w:rFonts w:hint="default" w:ascii="Times New Roman" w:hAnsi="Times New Roman" w:cs="Times New Roman"/>
      <w:i/>
      <w:sz w:val="21"/>
      <w:szCs w:val="24"/>
    </w:rPr>
  </w:style>
  <w:style w:type="character" w:styleId="933" w:customStyle="1">
    <w:name w:val="Char Char12"/>
    <w:basedOn w:val="840"/>
    <w:uiPriority w:val="0"/>
    <w:qFormat/>
    <w:rPr>
      <w:sz w:val="16"/>
      <w:szCs w:val="16"/>
    </w:rPr>
  </w:style>
  <w:style w:type="character" w:styleId="934" w:customStyle="1">
    <w:name w:val="注释标题 Char1"/>
    <w:basedOn w:val="840"/>
    <w:link w:val="844"/>
    <w:uiPriority w:val="0"/>
    <w:qFormat/>
    <w:rPr>
      <w:rFonts w:hint="default" w:ascii="Times New Roman" w:hAnsi="Times New Roman" w:cs="Times New Roman"/>
      <w:sz w:val="21"/>
      <w:szCs w:val="24"/>
    </w:rPr>
  </w:style>
  <w:style w:type="character" w:styleId="935" w:customStyle="1">
    <w:name w:val="ih151"/>
    <w:basedOn w:val="840"/>
    <w:uiPriority w:val="0"/>
    <w:qFormat/>
    <w:rPr>
      <w:color w:val="666666"/>
      <w:sz w:val="18"/>
      <w:u w:val="none"/>
    </w:rPr>
  </w:style>
  <w:style w:type="character" w:styleId="936" w:customStyle="1">
    <w:name w:val="medium_text1"/>
    <w:basedOn w:val="840"/>
    <w:uiPriority w:val="0"/>
    <w:qFormat/>
    <w:rPr>
      <w:sz w:val="24"/>
    </w:rPr>
  </w:style>
  <w:style w:type="character" w:styleId="937" w:customStyle="1">
    <w:name w:val="Char Char14"/>
    <w:basedOn w:val="840"/>
    <w:uiPriority w:val="0"/>
    <w:qFormat/>
    <w:rPr>
      <w:rFonts w:hint="eastAsia" w:ascii="黑体" w:hAnsi="宋体" w:eastAsia="黑体" w:cs="黑体"/>
      <w:b/>
      <w:sz w:val="28"/>
      <w:lang w:val="en-US" w:eastAsia="zh-CN"/>
    </w:rPr>
  </w:style>
  <w:style w:type="character" w:styleId="938" w:customStyle="1">
    <w:name w:val="无间距字符"/>
    <w:basedOn w:val="840"/>
    <w:uiPriority w:val="0"/>
    <w:qFormat/>
    <w:rPr>
      <w:rFonts w:hint="eastAsia" w:ascii="宋体" w:hAnsi="宋体" w:eastAsia="宋体" w:cs="宋体"/>
      <w:sz w:val="48"/>
      <w:szCs w:val="84"/>
    </w:rPr>
  </w:style>
  <w:style w:type="character" w:styleId="939" w:customStyle="1">
    <w:name w:val="标题 Char"/>
    <w:basedOn w:val="840"/>
    <w:link w:val="873"/>
    <w:uiPriority w:val="0"/>
    <w:qFormat/>
    <w:rPr>
      <w:rFonts w:hint="default" w:ascii="Times New Roman" w:hAnsi="Times New Roman" w:eastAsia="黑体" w:cs="Times New Roman"/>
      <w:b/>
      <w:lang w:val="en-US"/>
    </w:rPr>
  </w:style>
  <w:style w:type="character" w:styleId="940" w:customStyle="1">
    <w:name w:val="样式 宋体 小四"/>
    <w:basedOn w:val="840"/>
    <w:uiPriority w:val="0"/>
    <w:qFormat/>
    <w:rPr>
      <w:rFonts w:hint="eastAsia" w:ascii="宋体" w:hAnsi="宋体" w:eastAsia="宋体" w:cs="宋体"/>
      <w:sz w:val="24"/>
    </w:rPr>
  </w:style>
  <w:style w:type="character" w:styleId="941" w:customStyle="1">
    <w:name w:val="Char Char28"/>
    <w:basedOn w:val="840"/>
    <w:uiPriority w:val="0"/>
    <w:qFormat/>
    <w:rPr>
      <w:rFonts w:hint="default" w:ascii="Arial" w:hAnsi="Arial" w:eastAsia="黑体" w:cs="Arial"/>
      <w:b/>
      <w:sz w:val="32"/>
    </w:rPr>
  </w:style>
  <w:style w:type="character" w:styleId="942" w:customStyle="1">
    <w:name w:val="宏文本 Char"/>
    <w:basedOn w:val="840"/>
    <w:link w:val="843"/>
    <w:uiPriority w:val="0"/>
    <w:qFormat/>
    <w:rPr>
      <w:rFonts w:hint="default" w:ascii="Courier New" w:hAnsi="Courier New" w:cs="Courier New"/>
      <w:sz w:val="24"/>
    </w:rPr>
  </w:style>
  <w:style w:type="character" w:styleId="943" w:customStyle="1">
    <w:name w:val="Char Char9"/>
    <w:basedOn w:val="840"/>
    <w:uiPriority w:val="0"/>
    <w:qFormat/>
    <w:rPr>
      <w:rFonts w:hint="eastAsia" w:ascii="宋体" w:hAnsi="宋体" w:eastAsia="宋体" w:cs="宋体"/>
      <w:sz w:val="21"/>
      <w:lang w:val="en-US" w:eastAsia="zh-CN"/>
    </w:rPr>
  </w:style>
  <w:style w:type="character" w:styleId="944" w:customStyle="1">
    <w:name w:val="称呼 Char1"/>
    <w:basedOn w:val="840"/>
    <w:link w:val="849"/>
    <w:uiPriority w:val="0"/>
    <w:qFormat/>
    <w:rPr>
      <w:rFonts w:hint="default" w:ascii="Times New Roman" w:hAnsi="Times New Roman" w:cs="Times New Roman"/>
      <w:sz w:val="21"/>
      <w:szCs w:val="24"/>
    </w:rPr>
  </w:style>
  <w:style w:type="character" w:styleId="945" w:customStyle="1">
    <w:name w:val="小四 段落 宋体 Char Char Char Char Char Char Char Char"/>
    <w:basedOn w:val="840"/>
    <w:uiPriority w:val="0"/>
    <w:qFormat/>
    <w:rPr>
      <w:rFonts w:hint="eastAsia" w:ascii="宋体" w:hAnsi="宋体" w:eastAsia="宋体" w:cs="宋体"/>
      <w:sz w:val="24"/>
      <w:lang w:val="en-US" w:eastAsia="zh-CN"/>
    </w:rPr>
  </w:style>
  <w:style w:type="character" w:styleId="946" w:customStyle="1">
    <w:name w:val="Char Char21"/>
    <w:basedOn w:val="840"/>
    <w:uiPriority w:val="0"/>
    <w:qFormat/>
    <w:rPr>
      <w:rFonts w:hint="default" w:ascii="Arial" w:hAnsi="Arial" w:eastAsia="黑体" w:cs="Arial"/>
      <w:sz w:val="24"/>
    </w:rPr>
  </w:style>
  <w:style w:type="character" w:styleId="947" w:customStyle="1">
    <w:name w:val="小四 段落 宋体 Char Char Char Char Char Char Char"/>
    <w:basedOn w:val="840"/>
    <w:uiPriority w:val="0"/>
    <w:qFormat/>
    <w:rPr>
      <w:rFonts w:hint="eastAsia" w:ascii="宋体" w:hAnsi="宋体" w:eastAsia="宋体" w:cs="宋体"/>
      <w:sz w:val="24"/>
      <w:lang w:val="en-US" w:eastAsia="zh-CN"/>
    </w:rPr>
  </w:style>
  <w:style w:type="character" w:styleId="948" w:customStyle="1">
    <w:name w:val="结束语 Char1"/>
    <w:basedOn w:val="840"/>
    <w:link w:val="851"/>
    <w:uiPriority w:val="0"/>
    <w:qFormat/>
    <w:rPr>
      <w:rFonts w:hint="default" w:ascii="Times New Roman" w:hAnsi="Times New Roman" w:cs="Times New Roman"/>
      <w:sz w:val="21"/>
      <w:szCs w:val="24"/>
    </w:rPr>
  </w:style>
  <w:style w:type="character" w:styleId="949" w:customStyle="1">
    <w:name w:val="Char Char211"/>
    <w:basedOn w:val="840"/>
    <w:uiPriority w:val="0"/>
    <w:qFormat/>
    <w:rPr>
      <w:rFonts w:hint="default" w:ascii="Arial" w:hAnsi="Arial" w:eastAsia="黑体" w:cs="Arial"/>
      <w:sz w:val="24"/>
      <w:szCs w:val="24"/>
    </w:rPr>
  </w:style>
  <w:style w:type="character" w:styleId="950" w:customStyle="1">
    <w:name w:val="标题 8 Char"/>
    <w:basedOn w:val="840"/>
    <w:link w:val="838"/>
    <w:uiPriority w:val="0"/>
    <w:qFormat/>
    <w:rPr>
      <w:rFonts w:hint="default" w:ascii="Arial" w:hAnsi="Arial" w:eastAsia="黑体" w:cs="Arial"/>
      <w:sz w:val="24"/>
      <w:szCs w:val="24"/>
    </w:rPr>
  </w:style>
  <w:style w:type="character" w:styleId="951" w:customStyle="1">
    <w:name w:val="msosubtlereference"/>
    <w:basedOn w:val="840"/>
    <w:uiPriority w:val="0"/>
    <w:qFormat/>
    <w:rPr>
      <w:smallCaps/>
    </w:rPr>
  </w:style>
  <w:style w:type="character" w:styleId="952" w:customStyle="1">
    <w:name w:val="Char Char20"/>
    <w:basedOn w:val="840"/>
    <w:uiPriority w:val="0"/>
    <w:qFormat/>
    <w:rPr>
      <w:rFonts w:hint="default" w:ascii="Arial" w:hAnsi="Arial" w:eastAsia="黑体" w:cs="Arial"/>
      <w:sz w:val="21"/>
      <w:szCs w:val="21"/>
    </w:rPr>
  </w:style>
  <w:style w:type="character" w:styleId="953" w:customStyle="1">
    <w:name w:val="Heading 1 Char"/>
    <w:basedOn w:val="840"/>
    <w:uiPriority w:val="0"/>
    <w:qFormat/>
    <w:rPr>
      <w:rFonts w:hint="default" w:ascii="Times New Roman" w:hAnsi="Times New Roman" w:eastAsia="宋体" w:cs="Times New Roman"/>
      <w:b/>
      <w:sz w:val="44"/>
      <w:szCs w:val="44"/>
    </w:rPr>
  </w:style>
  <w:style w:type="character" w:styleId="954" w:customStyle="1">
    <w:name w:val="不明显强调1"/>
    <w:basedOn w:val="840"/>
    <w:uiPriority w:val="0"/>
    <w:qFormat/>
    <w:rPr>
      <w:i/>
    </w:rPr>
  </w:style>
  <w:style w:type="character" w:styleId="955" w:customStyle="1">
    <w:name w:val="Char Char261"/>
    <w:basedOn w:val="840"/>
    <w:uiPriority w:val="0"/>
    <w:qFormat/>
    <w:rPr>
      <w:b/>
      <w:sz w:val="32"/>
      <w:szCs w:val="32"/>
    </w:rPr>
  </w:style>
  <w:style w:type="character" w:styleId="956" w:customStyle="1">
    <w:name w:val="Char Char16"/>
    <w:basedOn w:val="840"/>
    <w:uiPriority w:val="0"/>
    <w:qFormat/>
    <w:rPr>
      <w:rFonts w:hint="default" w:ascii="Arial" w:hAnsi="Arial" w:eastAsia="黑体" w:cs="Arial"/>
      <w:sz w:val="24"/>
      <w:lang w:val="en-US" w:eastAsia="zh-CN"/>
    </w:rPr>
  </w:style>
  <w:style w:type="character" w:styleId="957" w:customStyle="1">
    <w:name w:val="华宇段落1 Char Char"/>
    <w:basedOn w:val="840"/>
    <w:uiPriority w:val="0"/>
    <w:qFormat/>
    <w:rPr>
      <w:rFonts w:hint="eastAsia" w:ascii="宋体" w:hAnsi="宋体" w:eastAsia="宋体" w:cs="宋体"/>
      <w:sz w:val="24"/>
      <w:lang w:val="en-US" w:eastAsia="zh-CN"/>
    </w:rPr>
  </w:style>
  <w:style w:type="character" w:styleId="958" w:customStyle="1">
    <w:name w:val="正文首行缩进 2 Char"/>
    <w:basedOn w:val="840"/>
    <w:link w:val="876"/>
    <w:uiPriority w:val="0"/>
    <w:qFormat/>
    <w:rPr>
      <w:rFonts w:hint="eastAsia" w:ascii="宋体" w:hAnsi="宋体" w:eastAsia="宋体" w:cs="宋体"/>
    </w:rPr>
  </w:style>
  <w:style w:type="character" w:styleId="959" w:customStyle="1">
    <w:name w:val="Char Char27"/>
    <w:basedOn w:val="840"/>
    <w:uiPriority w:val="0"/>
    <w:qFormat/>
    <w:rPr>
      <w:b/>
      <w:sz w:val="44"/>
    </w:rPr>
  </w:style>
  <w:style w:type="character" w:styleId="960" w:customStyle="1">
    <w:name w:val="Char Char111"/>
    <w:basedOn w:val="840"/>
    <w:uiPriority w:val="0"/>
    <w:qFormat/>
    <w:rPr>
      <w:rFonts w:hint="eastAsia" w:ascii="宋体" w:hAnsi="宋体" w:eastAsia="宋体" w:cs="宋体"/>
      <w:sz w:val="24"/>
      <w:lang w:val="en-US" w:eastAsia="zh-CN"/>
    </w:rPr>
  </w:style>
  <w:style w:type="character" w:styleId="961" w:customStyle="1">
    <w:name w:val="批注文字 Char"/>
    <w:basedOn w:val="840"/>
    <w:uiPriority w:val="0"/>
    <w:qFormat/>
    <w:rPr>
      <w:rFonts w:hint="default" w:ascii="Times New Roman" w:hAnsi="Times New Roman" w:eastAsia="宋体" w:cs="Times New Roman"/>
      <w:sz w:val="20"/>
      <w:szCs w:val="20"/>
    </w:rPr>
  </w:style>
  <w:style w:type="character" w:styleId="962" w:customStyle="1">
    <w:name w:val="尾注文本 Char1"/>
    <w:basedOn w:val="840"/>
    <w:link w:val="860"/>
    <w:uiPriority w:val="0"/>
    <w:qFormat/>
    <w:rPr>
      <w:rFonts w:hint="default" w:ascii="Times New Roman" w:hAnsi="Times New Roman" w:cs="Times New Roman"/>
      <w:sz w:val="21"/>
      <w:szCs w:val="24"/>
    </w:rPr>
  </w:style>
  <w:style w:type="character" w:styleId="963" w:customStyle="1">
    <w:name w:val="纯文本 Char Char Char1"/>
    <w:basedOn w:val="840"/>
    <w:uiPriority w:val="0"/>
    <w:qFormat/>
    <w:rPr>
      <w:rFonts w:hint="eastAsia" w:ascii="宋体" w:hAnsi="Courier New" w:eastAsia="宋体" w:cs="宋体"/>
      <w:sz w:val="21"/>
      <w:lang w:val="en-US" w:eastAsia="zh-CN"/>
    </w:rPr>
  </w:style>
  <w:style w:type="character" w:styleId="964" w:customStyle="1">
    <w:name w:val="小四 段落 宋体 Char1"/>
    <w:basedOn w:val="840"/>
    <w:uiPriority w:val="0"/>
    <w:qFormat/>
    <w:rPr>
      <w:rFonts w:hint="eastAsia" w:ascii="宋体" w:hAnsi="宋体" w:eastAsia="宋体" w:cs="宋体"/>
      <w:sz w:val="24"/>
      <w:lang w:val="en-US" w:eastAsia="zh-CN"/>
    </w:rPr>
  </w:style>
  <w:style w:type="character" w:styleId="965" w:customStyle="1">
    <w:name w:val="Char Char5"/>
    <w:basedOn w:val="840"/>
    <w:uiPriority w:val="0"/>
    <w:qFormat/>
    <w:rPr>
      <w:rFonts w:hint="eastAsia" w:ascii="宋体" w:hAnsi="宋体" w:eastAsia="宋体" w:cs="宋体"/>
      <w:sz w:val="24"/>
      <w:lang w:val="en-US" w:eastAsia="zh-CN"/>
    </w:rPr>
  </w:style>
  <w:style w:type="character" w:styleId="966" w:customStyle="1">
    <w:name w:val="Char Char341"/>
    <w:basedOn w:val="840"/>
    <w:uiPriority w:val="0"/>
    <w:qFormat/>
    <w:rPr>
      <w:sz w:val="28"/>
    </w:rPr>
  </w:style>
  <w:style w:type="character" w:styleId="967" w:customStyle="1">
    <w:name w:val="正文缩进 Char1"/>
    <w:basedOn w:val="840"/>
    <w:uiPriority w:val="0"/>
    <w:qFormat/>
    <w:rPr>
      <w:rFonts w:hint="eastAsia" w:ascii="宋体" w:hAnsi="宋体" w:eastAsia="宋体" w:cs="宋体"/>
    </w:rPr>
  </w:style>
  <w:style w:type="character" w:styleId="968" w:customStyle="1">
    <w:name w:val="concon"/>
    <w:basedOn w:val="840"/>
    <w:uiPriority w:val="0"/>
    <w:qFormat/>
  </w:style>
  <w:style w:type="character" w:styleId="969" w:customStyle="1">
    <w:name w:val="Char Char171"/>
    <w:basedOn w:val="840"/>
    <w:uiPriority w:val="0"/>
    <w:qFormat/>
    <w:rPr>
      <w:rFonts w:hint="eastAsia" w:ascii="宋体" w:hAnsi="Courier New" w:eastAsia="宋体" w:cs="宋体"/>
      <w:sz w:val="21"/>
      <w:szCs w:val="21"/>
    </w:rPr>
  </w:style>
  <w:style w:type="character" w:styleId="970" w:customStyle="1">
    <w:name w:val="标题 7 Char"/>
    <w:basedOn w:val="840"/>
    <w:link w:val="837"/>
    <w:uiPriority w:val="0"/>
    <w:qFormat/>
    <w:rPr>
      <w:rFonts w:hint="default" w:ascii="Times New Roman" w:hAnsi="Times New Roman" w:cs="Times New Roman"/>
      <w:b/>
      <w:sz w:val="24"/>
      <w:szCs w:val="24"/>
    </w:rPr>
  </w:style>
  <w:style w:type="character" w:styleId="971" w:customStyle="1">
    <w:name w:val="Char Char30"/>
    <w:basedOn w:val="840"/>
    <w:uiPriority w:val="0"/>
    <w:qFormat/>
    <w:rPr>
      <w:rFonts w:hint="eastAsia" w:ascii="宋体" w:hAnsi="宋体" w:eastAsia="宋体" w:cs="宋体"/>
      <w:b/>
      <w:sz w:val="28"/>
      <w:lang w:val="en-US" w:eastAsia="zh-CN"/>
    </w:rPr>
  </w:style>
  <w:style w:type="character" w:styleId="97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basedOn w:val="840"/>
    <w:uiPriority w:val="0"/>
    <w:qFormat/>
    <w:rPr>
      <w:rFonts w:hint="eastAsia" w:ascii="宋体" w:hAnsi="宋体" w:eastAsia="宋体" w:cs="宋体"/>
      <w:b/>
      <w:sz w:val="32"/>
      <w:lang w:val="en-US" w:eastAsia="zh-CN"/>
    </w:rPr>
  </w:style>
  <w:style w:type="character" w:styleId="973" w:customStyle="1">
    <w:name w:val="t1"/>
    <w:basedOn w:val="840"/>
    <w:uiPriority w:val="0"/>
    <w:qFormat/>
  </w:style>
  <w:style w:type="character" w:styleId="974" w:customStyle="1">
    <w:name w:val="1page sec3 Char"/>
    <w:basedOn w:val="840"/>
    <w:uiPriority w:val="0"/>
    <w:qFormat/>
    <w:rPr>
      <w:rFonts w:hint="eastAsia" w:ascii="宋体" w:hAnsi="宋体" w:eastAsia="宋体" w:cs="宋体"/>
      <w:sz w:val="18"/>
      <w:szCs w:val="18"/>
      <w:lang w:val="en-US" w:eastAsia="zh-CN"/>
    </w:rPr>
  </w:style>
  <w:style w:type="character" w:styleId="975" w:customStyle="1">
    <w:name w:val="标准小四 Char Char Char"/>
    <w:basedOn w:val="840"/>
    <w:uiPriority w:val="0"/>
    <w:qFormat/>
    <w:rPr>
      <w:rFonts w:hint="default" w:ascii="Arial" w:hAnsi="Arial" w:eastAsia="宋体" w:cs="Arial"/>
      <w:sz w:val="21"/>
      <w:lang w:val="en-US" w:eastAsia="zh-CN"/>
    </w:rPr>
  </w:style>
  <w:style w:type="character" w:styleId="976" w:customStyle="1">
    <w:name w:val="Quote Char"/>
    <w:basedOn w:val="840"/>
    <w:uiPriority w:val="0"/>
    <w:qFormat/>
    <w:rPr>
      <w:i/>
      <w:sz w:val="22"/>
      <w:lang w:eastAsia="en-US"/>
    </w:rPr>
  </w:style>
  <w:style w:type="character" w:styleId="977" w:customStyle="1">
    <w:name w:val="Char Char231"/>
    <w:basedOn w:val="840"/>
    <w:uiPriority w:val="0"/>
    <w:qFormat/>
    <w:rPr>
      <w:rFonts w:hint="eastAsia" w:ascii="宋体" w:hAnsi="Courier New" w:eastAsia="宋体" w:cs="宋体"/>
      <w:sz w:val="21"/>
      <w:lang w:val="en-US" w:eastAsia="zh-CN"/>
    </w:rPr>
  </w:style>
  <w:style w:type="character" w:styleId="978" w:customStyle="1">
    <w:name w:val="纯文本 Char"/>
    <w:basedOn w:val="840"/>
    <w:link w:val="857"/>
    <w:uiPriority w:val="0"/>
    <w:qFormat/>
    <w:rPr>
      <w:rFonts w:hint="eastAsia" w:ascii="宋体" w:hAnsi="Courier New" w:eastAsia="宋体" w:cs="宋体"/>
      <w:sz w:val="21"/>
      <w:szCs w:val="21"/>
    </w:rPr>
  </w:style>
  <w:style w:type="character" w:styleId="979" w:customStyle="1">
    <w:name w:val="Char Char29"/>
    <w:basedOn w:val="840"/>
    <w:uiPriority w:val="0"/>
    <w:qFormat/>
    <w:rPr>
      <w:rFonts w:hint="default" w:ascii="Times New Roman" w:hAnsi="Times New Roman" w:eastAsia="宋体" w:cs="Times New Roman"/>
      <w:b/>
      <w:sz w:val="44"/>
      <w:szCs w:val="44"/>
    </w:rPr>
  </w:style>
  <w:style w:type="character" w:styleId="980" w:customStyle="1">
    <w:name w:val="正文首行缩进 2 Char1"/>
    <w:basedOn w:val="906"/>
    <w:link w:val="876"/>
    <w:uiPriority w:val="0"/>
    <w:qFormat/>
    <w:rPr>
      <w:rFonts w:hint="default" w:ascii="Times New Roman" w:hAnsi="Times New Roman" w:cs="Times New Roman"/>
      <w:sz w:val="21"/>
      <w:szCs w:val="24"/>
    </w:rPr>
  </w:style>
  <w:style w:type="character" w:styleId="981" w:customStyle="1">
    <w:name w:val="批注框文本 Char"/>
    <w:basedOn w:val="840"/>
    <w:link w:val="861"/>
    <w:uiPriority w:val="0"/>
    <w:qFormat/>
    <w:rPr>
      <w:rFonts w:hint="default" w:ascii="Times New Roman" w:hAnsi="Times New Roman" w:cs="Times New Roman"/>
      <w:sz w:val="18"/>
      <w:szCs w:val="18"/>
    </w:rPr>
  </w:style>
  <w:style w:type="character" w:styleId="982" w:customStyle="1">
    <w:name w:val="Char Char4"/>
    <w:basedOn w:val="840"/>
    <w:uiPriority w:val="0"/>
    <w:qFormat/>
    <w:rPr>
      <w:rFonts w:hint="eastAsia" w:ascii="方正大黑简体" w:hAnsi="方正大黑简体" w:eastAsia="方正大黑简体" w:cs="方正大黑简体"/>
      <w:position w:val="6"/>
      <w:sz w:val="30"/>
      <w:lang w:val="en-US" w:eastAsia="zh-CN"/>
    </w:rPr>
  </w:style>
  <w:style w:type="character" w:styleId="983" w:customStyle="1">
    <w:name w:val="标题 3 Char"/>
    <w:basedOn w:val="840"/>
    <w:link w:val="833"/>
    <w:uiPriority w:val="0"/>
    <w:qFormat/>
    <w:rPr>
      <w:rFonts w:hint="default" w:ascii="Times New Roman" w:hAnsi="Times New Roman" w:cs="Times New Roman"/>
      <w:b/>
      <w:sz w:val="32"/>
      <w:szCs w:val="32"/>
    </w:rPr>
  </w:style>
  <w:style w:type="character" w:styleId="984" w:customStyle="1">
    <w:name w:val="页眉 Char"/>
    <w:basedOn w:val="840"/>
    <w:link w:val="863"/>
    <w:uiPriority w:val="0"/>
    <w:qFormat/>
    <w:rPr>
      <w:sz w:val="18"/>
      <w:szCs w:val="18"/>
    </w:rPr>
  </w:style>
  <w:style w:type="character" w:styleId="985" w:customStyle="1">
    <w:name w:val="msointenseemphasis"/>
    <w:basedOn w:val="840"/>
    <w:uiPriority w:val="0"/>
    <w:qFormat/>
    <w:rPr>
      <w:b/>
    </w:rPr>
  </w:style>
  <w:style w:type="character" w:styleId="986" w:customStyle="1">
    <w:name w:val="msointensereference"/>
    <w:basedOn w:val="840"/>
    <w:uiPriority w:val="0"/>
    <w:qFormat/>
    <w:rPr>
      <w:smallCaps/>
      <w:spacing w:val="5"/>
      <w:u w:val="single"/>
    </w:rPr>
  </w:style>
  <w:style w:type="character" w:styleId="987" w:customStyle="1">
    <w:name w:val="content_lineheight1"/>
    <w:basedOn w:val="840"/>
    <w:uiPriority w:val="0"/>
    <w:qFormat/>
    <w:rPr>
      <w:rFonts w:hint="default" w:ascii="Times New Roman" w:hAnsi="Times New Roman" w:cs="Times New Roman"/>
    </w:rPr>
  </w:style>
  <w:style w:type="character" w:styleId="988" w:customStyle="1">
    <w:name w:val="标题 1 Char"/>
    <w:basedOn w:val="840"/>
    <w:link w:val="831"/>
    <w:uiPriority w:val="0"/>
    <w:qFormat/>
    <w:rPr>
      <w:rFonts w:hint="default" w:ascii="Times New Roman" w:hAnsi="Times New Roman" w:cs="Times New Roman"/>
      <w:b/>
      <w:sz w:val="44"/>
      <w:szCs w:val="44"/>
    </w:rPr>
  </w:style>
  <w:style w:type="character" w:styleId="989" w:customStyle="1">
    <w:name w:val="标题 4 Char"/>
    <w:basedOn w:val="840"/>
    <w:link w:val="834"/>
    <w:uiPriority w:val="0"/>
    <w:qFormat/>
    <w:rPr>
      <w:rFonts w:hint="default" w:ascii="Arial" w:hAnsi="Arial" w:eastAsia="黑体" w:cs="Arial"/>
      <w:b/>
    </w:rPr>
  </w:style>
  <w:style w:type="character" w:styleId="990" w:customStyle="1">
    <w:name w:val="标题 5 Char"/>
    <w:basedOn w:val="840"/>
    <w:link w:val="835"/>
    <w:uiPriority w:val="0"/>
    <w:qFormat/>
    <w:rPr>
      <w:rFonts w:hint="default" w:ascii="Times New Roman" w:hAnsi="Times New Roman" w:cs="Times New Roman"/>
      <w:b/>
      <w:sz w:val="28"/>
      <w:szCs w:val="28"/>
    </w:rPr>
  </w:style>
  <w:style w:type="character" w:styleId="991" w:customStyle="1">
    <w:name w:val="Char Char32"/>
    <w:basedOn w:val="840"/>
    <w:uiPriority w:val="0"/>
    <w:qFormat/>
    <w:rPr>
      <w:rFonts w:hint="eastAsia" w:ascii="宋体" w:hAnsi="宋体" w:eastAsia="宋体" w:cs="宋体"/>
      <w:b/>
      <w:sz w:val="32"/>
      <w:lang w:val="en-US" w:eastAsia="zh-CN"/>
    </w:rPr>
  </w:style>
  <w:style w:type="character" w:styleId="992" w:customStyle="1">
    <w:name w:val="标题 9 Char"/>
    <w:basedOn w:val="840"/>
    <w:link w:val="839"/>
    <w:uiPriority w:val="0"/>
    <w:qFormat/>
    <w:rPr>
      <w:rFonts w:hint="default" w:ascii="Arial" w:hAnsi="Arial" w:eastAsia="黑体" w:cs="Arial"/>
      <w:sz w:val="21"/>
      <w:szCs w:val="21"/>
    </w:rPr>
  </w:style>
  <w:style w:type="character" w:styleId="993" w:customStyle="1">
    <w:name w:val="小四 段落 宋体 Char Char Char Char1"/>
    <w:basedOn w:val="840"/>
    <w:uiPriority w:val="0"/>
    <w:qFormat/>
    <w:rPr>
      <w:rFonts w:hint="eastAsia" w:ascii="宋体" w:hAnsi="宋体" w:eastAsia="宋体" w:cs="宋体"/>
      <w:sz w:val="24"/>
      <w:lang w:val="en-US" w:eastAsia="zh-CN"/>
    </w:rPr>
  </w:style>
  <w:style w:type="character" w:styleId="994" w:customStyle="1">
    <w:name w:val="Char Char301"/>
    <w:basedOn w:val="995"/>
    <w:uiPriority w:val="0"/>
    <w:qFormat/>
    <w:rPr>
      <w:rFonts w:hint="eastAsia" w:ascii="宋体" w:hAnsi="宋体" w:eastAsia="宋体" w:cs="宋体"/>
      <w:sz w:val="21"/>
      <w:szCs w:val="24"/>
      <w:lang w:val="en-US" w:eastAsia="zh-CN"/>
    </w:rPr>
  </w:style>
  <w:style w:type="character" w:styleId="995" w:customStyle="1">
    <w:name w:val="Char Char321"/>
    <w:basedOn w:val="840"/>
    <w:uiPriority w:val="0"/>
    <w:qFormat/>
    <w:rPr>
      <w:rFonts w:hint="eastAsia" w:ascii="宋体" w:hAnsi="宋体" w:eastAsia="宋体" w:cs="宋体"/>
      <w:sz w:val="21"/>
      <w:szCs w:val="24"/>
      <w:lang w:val="en-US" w:eastAsia="zh-CN"/>
    </w:rPr>
  </w:style>
  <w:style w:type="character" w:styleId="996" w:customStyle="1">
    <w:name w:val="页脚 Char"/>
    <w:basedOn w:val="840"/>
    <w:link w:val="862"/>
    <w:uiPriority w:val="0"/>
    <w:qFormat/>
    <w:rPr>
      <w:sz w:val="18"/>
      <w:szCs w:val="18"/>
    </w:rPr>
  </w:style>
  <w:style w:type="character" w:styleId="997" w:customStyle="1">
    <w:name w:val="样式 首行缩进:  2 字符 Char Char Char"/>
    <w:basedOn w:val="840"/>
    <w:uiPriority w:val="0"/>
    <w:qFormat/>
    <w:rPr>
      <w:rFonts w:hint="eastAsia" w:ascii="宋体" w:hAnsi="宋体" w:eastAsia="宋体" w:cs="宋体"/>
      <w:sz w:val="24"/>
      <w:lang w:val="en-US" w:eastAsia="zh-CN"/>
    </w:rPr>
  </w:style>
  <w:style w:type="character" w:styleId="998" w:customStyle="1">
    <w:name w:val="Char Char101"/>
    <w:basedOn w:val="840"/>
    <w:uiPriority w:val="0"/>
    <w:qFormat/>
    <w:rPr>
      <w:sz w:val="18"/>
      <w:szCs w:val="18"/>
    </w:rPr>
  </w:style>
  <w:style w:type="character" w:styleId="999" w:customStyle="1">
    <w:name w:val="Heading 2 Char"/>
    <w:basedOn w:val="840"/>
    <w:uiPriority w:val="0"/>
    <w:qFormat/>
    <w:rPr>
      <w:rFonts w:hint="default" w:ascii="Calibri Light" w:hAnsi="Calibri Light" w:eastAsia="宋体" w:cs="Times New Roman"/>
      <w:b/>
      <w:sz w:val="32"/>
      <w:szCs w:val="32"/>
    </w:rPr>
  </w:style>
  <w:style w:type="character" w:styleId="1000" w:customStyle="1">
    <w:name w:val="标准小四 Char"/>
    <w:basedOn w:val="840"/>
    <w:uiPriority w:val="0"/>
    <w:qFormat/>
    <w:rPr>
      <w:rFonts w:hint="default" w:ascii="Arial" w:hAnsi="Arial" w:eastAsia="宋体" w:cs="Arial"/>
      <w:sz w:val="21"/>
      <w:lang w:val="en-US" w:eastAsia="zh-CN"/>
    </w:rPr>
  </w:style>
  <w:style w:type="character" w:styleId="1001" w:customStyle="1">
    <w:name w:val="111111 Char Char"/>
    <w:basedOn w:val="840"/>
    <w:uiPriority w:val="0"/>
    <w:qFormat/>
    <w:rPr>
      <w:rFonts w:hint="eastAsia" w:ascii="宋体" w:hAnsi="宋体" w:eastAsia="黑体" w:cs="宋体"/>
      <w:b/>
      <w:sz w:val="21"/>
      <w:lang w:val="en-US" w:eastAsia="zh-CN"/>
    </w:rPr>
  </w:style>
  <w:style w:type="character" w:styleId="1002" w:customStyle="1">
    <w:name w:val="Header Char"/>
    <w:basedOn w:val="840"/>
    <w:uiPriority w:val="0"/>
    <w:qFormat/>
    <w:rPr>
      <w:rFonts w:hint="default" w:ascii="Times New Roman" w:hAnsi="Times New Roman" w:cs="Times New Roman"/>
      <w:sz w:val="18"/>
      <w:szCs w:val="18"/>
    </w:rPr>
  </w:style>
  <w:style w:type="character" w:styleId="1003" w:customStyle="1">
    <w:name w:val="Footer-Even Char2"/>
    <w:basedOn w:val="840"/>
    <w:uiPriority w:val="0"/>
    <w:qFormat/>
    <w:rPr>
      <w:sz w:val="18"/>
      <w:szCs w:val="18"/>
    </w:rPr>
  </w:style>
  <w:style w:type="character" w:styleId="1004" w:customStyle="1">
    <w:name w:val="华宇段落1 Char Char Char Char"/>
    <w:basedOn w:val="840"/>
    <w:uiPriority w:val="0"/>
    <w:qFormat/>
    <w:rPr>
      <w:rFonts w:hint="eastAsia" w:ascii="宋体" w:hAnsi="宋体" w:eastAsia="宋体" w:cs="宋体"/>
      <w:sz w:val="24"/>
      <w:lang w:val="en-US" w:eastAsia="zh-CN"/>
    </w:rPr>
  </w:style>
  <w:style w:type="character" w:styleId="1005" w:customStyle="1">
    <w:name w:val="normalfont1"/>
    <w:basedOn w:val="840"/>
    <w:uiPriority w:val="0"/>
    <w:qFormat/>
    <w:rPr>
      <w:rFonts w:hint="default" w:ascii="??" w:hAnsi="??" w:eastAsia="??" w:cs="??"/>
      <w:sz w:val="18"/>
      <w:u w:val="none"/>
    </w:rPr>
  </w:style>
  <w:style w:type="character" w:styleId="1006" w:customStyle="1">
    <w:name w:val="文本1"/>
    <w:basedOn w:val="840"/>
    <w:uiPriority w:val="0"/>
    <w:qFormat/>
    <w:rPr>
      <w:rFonts w:hint="eastAsia" w:ascii="宋体" w:hAnsi="宋体" w:eastAsia="宋体" w:cs="宋体"/>
      <w:color w:val="990000"/>
      <w:sz w:val="20"/>
      <w:u w:val="none"/>
    </w:rPr>
  </w:style>
  <w:style w:type="character" w:styleId="1007" w:customStyle="1">
    <w:name w:val="Table Text Char Char"/>
    <w:basedOn w:val="840"/>
    <w:uiPriority w:val="0"/>
    <w:qFormat/>
    <w:rPr>
      <w:rFonts w:hint="default" w:ascii="Arial" w:hAnsi="Arial" w:cs="Arial"/>
      <w:sz w:val="18"/>
      <w:szCs w:val="28"/>
    </w:rPr>
  </w:style>
  <w:style w:type="character" w:styleId="1008" w:customStyle="1">
    <w:name w:val="Char Char18"/>
    <w:basedOn w:val="840"/>
    <w:uiPriority w:val="0"/>
    <w:qFormat/>
    <w:rPr>
      <w:rFonts w:hint="eastAsia" w:ascii="宋体" w:hAnsi="宋体" w:eastAsia="宋体" w:cs="宋体"/>
      <w:b/>
      <w:sz w:val="24"/>
      <w:lang w:val="en-US" w:eastAsia="zh-CN"/>
    </w:rPr>
  </w:style>
  <w:style w:type="character" w:styleId="1009" w:customStyle="1">
    <w:name w:val="标准小四 Char Char"/>
    <w:basedOn w:val="840"/>
    <w:uiPriority w:val="0"/>
    <w:qFormat/>
    <w:rPr>
      <w:rFonts w:hint="default" w:ascii="Arial" w:hAnsi="Arial" w:eastAsia="宋体" w:cs="Arial"/>
      <w:sz w:val="21"/>
      <w:lang w:val="en-US" w:eastAsia="zh-CN"/>
    </w:rPr>
  </w:style>
  <w:style w:type="character" w:styleId="1010" w:customStyle="1">
    <w:name w:val="彩色列表 - 强调文字颜色 1 Char"/>
    <w:basedOn w:val="840"/>
    <w:uiPriority w:val="0"/>
    <w:qFormat/>
    <w:rPr>
      <w:rFonts w:hint="default" w:ascii="Calibri" w:hAnsi="Calibri" w:cs="Times New Roman"/>
      <w:sz w:val="21"/>
      <w:szCs w:val="22"/>
    </w:rPr>
  </w:style>
  <w:style w:type="character" w:styleId="1011" w:customStyle="1">
    <w:name w:val="Char Char23"/>
    <w:basedOn w:val="840"/>
    <w:uiPriority w:val="0"/>
    <w:qFormat/>
    <w:rPr>
      <w:rFonts w:hint="default" w:ascii="Arial" w:hAnsi="Arial" w:eastAsia="黑体" w:cs="Arial"/>
      <w:b/>
      <w:sz w:val="24"/>
    </w:rPr>
  </w:style>
  <w:style w:type="character" w:styleId="1012" w:customStyle="1">
    <w:name w:val="称呼 Char"/>
    <w:basedOn w:val="840"/>
    <w:link w:val="849"/>
    <w:uiPriority w:val="0"/>
    <w:qFormat/>
    <w:rPr>
      <w:rFonts w:hint="eastAsia" w:ascii="仿宋_GB2312" w:hAnsi="Times New Roman" w:eastAsia="仿宋_GB2312" w:cs="仿宋_GB2312"/>
    </w:rPr>
  </w:style>
  <w:style w:type="character" w:styleId="1013" w:customStyle="1">
    <w:name w:val="Char Char221"/>
    <w:basedOn w:val="840"/>
    <w:uiPriority w:val="0"/>
    <w:qFormat/>
    <w:rPr>
      <w:b/>
      <w:sz w:val="24"/>
      <w:szCs w:val="24"/>
    </w:rPr>
  </w:style>
  <w:style w:type="character" w:styleId="1014" w:customStyle="1">
    <w:name w:val="页眉 Char1"/>
    <w:basedOn w:val="840"/>
    <w:link w:val="863"/>
    <w:uiPriority w:val="0"/>
    <w:qFormat/>
    <w:rPr>
      <w:rFonts w:hint="default" w:ascii="Times New Roman" w:hAnsi="Times New Roman" w:cs="Times New Roman"/>
      <w:sz w:val="18"/>
      <w:szCs w:val="18"/>
    </w:rPr>
  </w:style>
  <w:style w:type="character" w:styleId="1015" w:customStyle="1">
    <w:name w:val="Char Char121"/>
    <w:basedOn w:val="840"/>
    <w:uiPriority w:val="0"/>
    <w:qFormat/>
    <w:rPr>
      <w:rFonts w:hint="default" w:ascii="Arial" w:hAnsi="Arial" w:eastAsia="黑体" w:cs="Arial"/>
      <w:sz w:val="21"/>
      <w:lang w:val="en-US" w:eastAsia="zh-CN"/>
    </w:rPr>
  </w:style>
  <w:style w:type="character" w:styleId="1016" w:customStyle="1">
    <w:name w:val="标准文本1 Char"/>
    <w:basedOn w:val="840"/>
    <w:uiPriority w:val="0"/>
    <w:qFormat/>
    <w:rPr>
      <w:rFonts w:hint="default" w:ascii="Verdana" w:hAnsi="Verdana" w:cs="Verdana"/>
      <w:sz w:val="21"/>
    </w:rPr>
  </w:style>
  <w:style w:type="character" w:styleId="1017" w:customStyle="1">
    <w:name w:val="标准文本 Char"/>
    <w:basedOn w:val="840"/>
    <w:uiPriority w:val="0"/>
    <w:qFormat/>
    <w:rPr>
      <w:rFonts w:hint="eastAsia" w:ascii="宋体" w:hAnsi="宋体" w:eastAsia="宋体" w:cs="宋体"/>
      <w:sz w:val="24"/>
      <w:lang w:val="en-US" w:eastAsia="zh-CN"/>
    </w:rPr>
  </w:style>
  <w:style w:type="character" w:styleId="1018" w:customStyle="1">
    <w:name w:val="Table Text Char Char Char Char Char Char"/>
    <w:basedOn w:val="840"/>
    <w:uiPriority w:val="0"/>
    <w:qFormat/>
    <w:rPr>
      <w:rFonts w:hint="default" w:ascii="Arial" w:hAnsi="Arial" w:eastAsia="宋体" w:cs="Arial"/>
      <w:sz w:val="18"/>
      <w:szCs w:val="18"/>
      <w:lang w:val="en-US" w:eastAsia="zh-CN"/>
    </w:rPr>
  </w:style>
  <w:style w:type="character" w:styleId="1019" w:customStyle="1">
    <w:name w:val="textcontents"/>
    <w:basedOn w:val="840"/>
    <w:uiPriority w:val="0"/>
    <w:qFormat/>
    <w:rPr>
      <w:rFonts w:hint="default" w:ascii="Times New Roman" w:hAnsi="Times New Roman" w:cs="Times New Roman"/>
    </w:rPr>
  </w:style>
  <w:style w:type="character" w:styleId="1020" w:customStyle="1">
    <w:name w:val="h Char Char"/>
    <w:basedOn w:val="840"/>
    <w:uiPriority w:val="0"/>
    <w:qFormat/>
    <w:rPr>
      <w:rFonts w:hint="eastAsia" w:ascii="宋体" w:hAnsi="宋体" w:eastAsia="宋体" w:cs="宋体"/>
      <w:sz w:val="18"/>
      <w:lang w:val="en-US" w:eastAsia="zh-CN"/>
    </w:rPr>
  </w:style>
  <w:style w:type="character" w:styleId="1021" w:customStyle="1">
    <w:name w:val="Char Char6"/>
    <w:basedOn w:val="840"/>
    <w:uiPriority w:val="0"/>
    <w:qFormat/>
    <w:rPr>
      <w:rFonts w:hint="eastAsia" w:ascii="宋体" w:hAnsi="宋体" w:eastAsia="宋体" w:cs="宋体"/>
      <w:sz w:val="24"/>
      <w:szCs w:val="24"/>
    </w:rPr>
  </w:style>
  <w:style w:type="character" w:styleId="1022" w:customStyle="1">
    <w:name w:val="Char Char51"/>
    <w:basedOn w:val="840"/>
    <w:uiPriority w:val="0"/>
    <w:qFormat/>
    <w:rPr>
      <w:b/>
      <w:sz w:val="72"/>
    </w:rPr>
  </w:style>
  <w:style w:type="character" w:styleId="1023" w:customStyle="1">
    <w:name w:val="方案文档 Char Char"/>
    <w:basedOn w:val="840"/>
    <w:uiPriority w:val="0"/>
    <w:qFormat/>
    <w:rPr>
      <w:rFonts w:hint="eastAsia" w:ascii="宋体" w:hAnsi="宋体" w:eastAsia="宋体" w:cs="宋体"/>
      <w:sz w:val="24"/>
      <w:lang w:val="zh-CN" w:eastAsia="zh-CN"/>
    </w:rPr>
  </w:style>
  <w:style w:type="character" w:styleId="1024" w:customStyle="1">
    <w:name w:val="正文文本 Char1"/>
    <w:basedOn w:val="840"/>
    <w:link w:val="852"/>
    <w:uiPriority w:val="0"/>
    <w:qFormat/>
    <w:rPr>
      <w:rFonts w:hint="default" w:ascii="Times New Roman" w:hAnsi="Times New Roman" w:cs="Times New Roman"/>
      <w:sz w:val="21"/>
      <w:szCs w:val="24"/>
    </w:rPr>
  </w:style>
  <w:style w:type="character" w:styleId="1025" w:customStyle="1">
    <w:name w:val="Char Char39"/>
    <w:basedOn w:val="840"/>
    <w:uiPriority w:val="0"/>
    <w:qFormat/>
    <w:rPr>
      <w:rFonts w:hint="default" w:ascii="Arial" w:hAnsi="Arial" w:eastAsia="黑体" w:cs="Arial"/>
      <w:sz w:val="21"/>
      <w:szCs w:val="21"/>
    </w:rPr>
  </w:style>
  <w:style w:type="character" w:styleId="1026" w:customStyle="1">
    <w:name w:val="华宇段落1 Char Char Char"/>
    <w:basedOn w:val="840"/>
    <w:uiPriority w:val="0"/>
    <w:qFormat/>
    <w:rPr>
      <w:rFonts w:hint="eastAsia" w:ascii="宋体" w:hAnsi="宋体" w:eastAsia="宋体" w:cs="宋体"/>
      <w:sz w:val="24"/>
      <w:lang w:val="en-US" w:eastAsia="zh-CN"/>
    </w:rPr>
  </w:style>
  <w:style w:type="character" w:styleId="1027" w:customStyle="1">
    <w:name w:val="文档结构图 Char1"/>
    <w:basedOn w:val="840"/>
    <w:link w:val="847"/>
    <w:uiPriority w:val="0"/>
    <w:qFormat/>
    <w:rPr>
      <w:rFonts w:hint="eastAsia" w:ascii="宋体" w:hAnsi="Times New Roman" w:eastAsia="宋体" w:cs="宋体"/>
      <w:sz w:val="18"/>
      <w:szCs w:val="18"/>
    </w:rPr>
  </w:style>
  <w:style w:type="character" w:styleId="1028" w:customStyle="1">
    <w:name w:val="纯文本 Char Char"/>
    <w:basedOn w:val="840"/>
    <w:uiPriority w:val="0"/>
    <w:qFormat/>
    <w:rPr>
      <w:rFonts w:hint="eastAsia" w:ascii="宋体" w:hAnsi="Courier New" w:eastAsia="宋体" w:cs="宋体"/>
      <w:sz w:val="21"/>
      <w:lang w:val="en-US" w:eastAsia="zh-CN"/>
    </w:rPr>
  </w:style>
  <w:style w:type="character" w:styleId="1029" w:customStyle="1">
    <w:name w:val="3zw"/>
    <w:basedOn w:val="840"/>
    <w:uiPriority w:val="0"/>
    <w:qFormat/>
    <w:rPr>
      <w:rFonts w:hint="default" w:ascii="Times New Roman" w:hAnsi="Times New Roman" w:cs="Times New Roman"/>
    </w:rPr>
  </w:style>
  <w:style w:type="character" w:styleId="1030" w:customStyle="1">
    <w:name w:val="Char Char61"/>
    <w:basedOn w:val="840"/>
    <w:uiPriority w:val="0"/>
    <w:qFormat/>
    <w:rPr>
      <w:rFonts w:hint="eastAsia" w:ascii="宋体" w:hAnsi="宋体" w:eastAsia="宋体" w:cs="宋体"/>
      <w:sz w:val="24"/>
      <w:lang w:val="en-US" w:eastAsia="zh-CN"/>
    </w:rPr>
  </w:style>
  <w:style w:type="character" w:styleId="1031" w:customStyle="1">
    <w:name w:val="标题 Char1"/>
    <w:basedOn w:val="840"/>
    <w:uiPriority w:val="0"/>
    <w:qFormat/>
    <w:rPr>
      <w:rFonts w:hint="default" w:ascii="Cambria" w:hAnsi="Cambria" w:eastAsia="宋体" w:cs="Cambria"/>
      <w:b/>
      <w:sz w:val="32"/>
    </w:rPr>
  </w:style>
  <w:style w:type="character" w:styleId="1032" w:customStyle="1">
    <w:name w:val="批注框文本 Char1"/>
    <w:basedOn w:val="840"/>
    <w:link w:val="861"/>
    <w:uiPriority w:val="0"/>
    <w:qFormat/>
    <w:rPr>
      <w:rFonts w:hint="default" w:ascii="Times New Roman" w:hAnsi="Times New Roman" w:cs="Times New Roman"/>
      <w:sz w:val="18"/>
      <w:szCs w:val="18"/>
    </w:rPr>
  </w:style>
  <w:style w:type="character" w:styleId="1033" w:customStyle="1">
    <w:name w:val="Footer Char"/>
    <w:basedOn w:val="840"/>
    <w:uiPriority w:val="0"/>
    <w:qFormat/>
    <w:rPr>
      <w:rFonts w:hint="default" w:ascii="Times New Roman" w:hAnsi="Times New Roman" w:cs="Times New Roman"/>
      <w:sz w:val="18"/>
      <w:szCs w:val="18"/>
    </w:rPr>
  </w:style>
  <w:style w:type="character" w:styleId="1034" w:customStyle="1">
    <w:name w:val="Char Char271"/>
    <w:basedOn w:val="840"/>
    <w:uiPriority w:val="0"/>
    <w:qFormat/>
    <w:rPr>
      <w:b/>
      <w:sz w:val="44"/>
      <w:szCs w:val="44"/>
    </w:rPr>
  </w:style>
  <w:style w:type="character" w:styleId="1035" w:customStyle="1">
    <w:name w:val="书籍标题1"/>
    <w:basedOn w:val="840"/>
    <w:uiPriority w:val="0"/>
    <w:qFormat/>
    <w:rPr>
      <w:i/>
      <w:smallCaps/>
      <w:spacing w:val="5"/>
    </w:rPr>
  </w:style>
  <w:style w:type="character" w:styleId="1036" w:customStyle="1">
    <w:name w:val="Char Char38"/>
    <w:basedOn w:val="840"/>
    <w:uiPriority w:val="0"/>
    <w:qFormat/>
    <w:rPr>
      <w:rFonts w:hint="eastAsia" w:ascii="仿宋_GB2312" w:eastAsia="仿宋_GB2312" w:cs="仿宋_GB2312"/>
      <w:sz w:val="28"/>
    </w:rPr>
  </w:style>
  <w:style w:type="character" w:styleId="1037" w:customStyle="1">
    <w:name w:val="批注主题 Char"/>
    <w:basedOn w:val="840"/>
    <w:link w:val="874"/>
    <w:uiPriority w:val="0"/>
    <w:qFormat/>
    <w:rPr>
      <w:rFonts w:hint="default" w:ascii="Times New Roman" w:hAnsi="Times New Roman" w:cs="Times New Roman"/>
      <w:b/>
      <w:sz w:val="24"/>
      <w:szCs w:val="24"/>
    </w:rPr>
  </w:style>
  <w:style w:type="character" w:styleId="1038" w:customStyle="1">
    <w:name w:val="Char Char47"/>
    <w:basedOn w:val="840"/>
    <w:uiPriority w:val="0"/>
    <w:qFormat/>
    <w:rPr>
      <w:rFonts w:hint="eastAsia" w:ascii="宋体" w:hAnsi="宋体" w:eastAsia="宋体" w:cs="宋体"/>
      <w:b/>
      <w:sz w:val="44"/>
      <w:szCs w:val="44"/>
      <w:lang w:val="en-US" w:eastAsia="zh-CN"/>
    </w:rPr>
  </w:style>
  <w:style w:type="character" w:styleId="1039" w:customStyle="1">
    <w:name w:val="批注主题 Char1"/>
    <w:basedOn w:val="895"/>
    <w:link w:val="874"/>
    <w:uiPriority w:val="0"/>
    <w:qFormat/>
    <w:rPr>
      <w:rFonts w:hint="default" w:ascii="Times New Roman" w:hAnsi="Times New Roman" w:cs="Times New Roman"/>
      <w:b/>
      <w:sz w:val="21"/>
      <w:szCs w:val="24"/>
    </w:rPr>
  </w:style>
  <w:style w:type="character" w:styleId="1040" w:customStyle="1">
    <w:name w:val="我的正文 Char"/>
    <w:basedOn w:val="840"/>
    <w:uiPriority w:val="0"/>
    <w:qFormat/>
    <w:rPr>
      <w:rFonts w:hint="eastAsia" w:ascii="宋体" w:hAnsi="宋体" w:eastAsia="宋体" w:cs="宋体"/>
      <w:sz w:val="21"/>
      <w:szCs w:val="21"/>
    </w:rPr>
  </w:style>
  <w:style w:type="character" w:styleId="1041" w:customStyle="1">
    <w:name w:val="样式 首行缩进:  2 字符 Char Char"/>
    <w:basedOn w:val="840"/>
    <w:uiPriority w:val="0"/>
    <w:qFormat/>
    <w:rPr>
      <w:rFonts w:hint="eastAsia" w:ascii="宋体" w:hAnsi="宋体" w:eastAsia="宋体" w:cs="宋体"/>
      <w:sz w:val="24"/>
      <w:lang w:val="en-US" w:eastAsia="zh-CN"/>
    </w:rPr>
  </w:style>
  <w:style w:type="character" w:styleId="1042" w:customStyle="1">
    <w:name w:val="listbenefit"/>
    <w:basedOn w:val="840"/>
    <w:uiPriority w:val="0"/>
    <w:qFormat/>
  </w:style>
  <w:style w:type="character" w:styleId="1043" w:customStyle="1">
    <w:name w:val="case31"/>
    <w:basedOn w:val="840"/>
    <w:uiPriority w:val="0"/>
    <w:qFormat/>
    <w:rPr>
      <w:sz w:val="21"/>
    </w:rPr>
  </w:style>
  <w:style w:type="character" w:styleId="1044" w:customStyle="1">
    <w:name w:val="Char Char91"/>
    <w:basedOn w:val="840"/>
    <w:uiPriority w:val="0"/>
    <w:qFormat/>
    <w:rPr>
      <w:sz w:val="21"/>
      <w:szCs w:val="24"/>
    </w:rPr>
  </w:style>
  <w:style w:type="character" w:styleId="1045" w:customStyle="1">
    <w:name w:val="Char Char7"/>
    <w:basedOn w:val="840"/>
    <w:uiPriority w:val="0"/>
    <w:qFormat/>
    <w:rPr>
      <w:rFonts w:hint="eastAsia" w:ascii="宋体" w:hAnsi="宋体" w:eastAsia="宋体" w:cs="宋体"/>
      <w:b/>
      <w:sz w:val="24"/>
      <w:lang w:val="en-US" w:eastAsia="zh-CN"/>
    </w:rPr>
  </w:style>
  <w:style w:type="character" w:styleId="1046" w:customStyle="1">
    <w:name w:val="副标题 Char"/>
    <w:basedOn w:val="840"/>
    <w:link w:val="867"/>
    <w:uiPriority w:val="0"/>
    <w:qFormat/>
    <w:rPr>
      <w:rFonts w:hint="default" w:ascii="Cambria" w:hAnsi="Cambria" w:eastAsia="Cambria" w:cs="Cambria"/>
      <w:i/>
      <w:spacing w:val="13"/>
      <w:sz w:val="24"/>
      <w:szCs w:val="24"/>
      <w:lang w:eastAsia="en-US"/>
    </w:rPr>
  </w:style>
  <w:style w:type="character" w:styleId="1047" w:customStyle="1">
    <w:name w:val="特点 Char1"/>
    <w:basedOn w:val="840"/>
    <w:uiPriority w:val="0"/>
    <w:qFormat/>
    <w:rPr>
      <w:rFonts w:hint="eastAsia" w:ascii="宋体" w:hAnsi="宋体" w:eastAsia="宋体" w:cs="宋体"/>
      <w:sz w:val="21"/>
      <w:lang w:val="en-US" w:eastAsia="zh-CN"/>
    </w:rPr>
  </w:style>
  <w:style w:type="character" w:styleId="1048" w:customStyle="1">
    <w:name w:val="已访问的超链接1"/>
    <w:basedOn w:val="840"/>
    <w:uiPriority w:val="0"/>
    <w:qFormat/>
    <w:rPr>
      <w:color w:val="auto"/>
      <w:u w:val="none"/>
    </w:rPr>
  </w:style>
  <w:style w:type="character" w:styleId="1049" w:customStyle="1">
    <w:name w:val="111111 Char"/>
    <w:basedOn w:val="840"/>
    <w:uiPriority w:val="0"/>
    <w:qFormat/>
    <w:rPr>
      <w:rFonts w:hint="eastAsia" w:ascii="宋体" w:hAnsi="宋体" w:eastAsia="黑体" w:cs="宋体"/>
      <w:b/>
      <w:sz w:val="21"/>
      <w:szCs w:val="21"/>
    </w:rPr>
  </w:style>
  <w:style w:type="character" w:styleId="1050" w:customStyle="1">
    <w:name w:val="Char Char36"/>
    <w:basedOn w:val="840"/>
    <w:uiPriority w:val="0"/>
    <w:qFormat/>
    <w:rPr>
      <w:rFonts w:hint="eastAsia" w:ascii="宋体" w:hAnsi="宋体" w:eastAsia="宋体" w:cs="宋体"/>
      <w:sz w:val="18"/>
      <w:szCs w:val="18"/>
      <w:lang w:val="en-US" w:eastAsia="zh-CN"/>
    </w:rPr>
  </w:style>
  <w:style w:type="character" w:styleId="1051" w:customStyle="1">
    <w:name w:val="Char Char45"/>
    <w:basedOn w:val="840"/>
    <w:uiPriority w:val="0"/>
    <w:qFormat/>
    <w:rPr>
      <w:rFonts w:hint="eastAsia" w:ascii="宋体" w:hAnsi="宋体" w:eastAsia="宋体" w:cs="宋体"/>
      <w:b/>
      <w:sz w:val="32"/>
      <w:szCs w:val="32"/>
      <w:lang w:val="en-US" w:eastAsia="zh-CN"/>
    </w:rPr>
  </w:style>
  <w:style w:type="character" w:styleId="1052" w:customStyle="1">
    <w:name w:val="明显引用 Char"/>
    <w:basedOn w:val="840"/>
    <w:uiPriority w:val="0"/>
    <w:qFormat/>
    <w:rPr>
      <w:rFonts w:hint="default" w:ascii="Calibri" w:hAnsi="Calibri" w:eastAsia="宋体" w:cs="Calibri"/>
      <w:b/>
      <w:i/>
      <w:sz w:val="22"/>
      <w:lang w:val="en-US" w:eastAsia="en-US"/>
    </w:rPr>
  </w:style>
  <w:style w:type="character" w:styleId="1053" w:customStyle="1">
    <w:name w:val="Char Char41"/>
    <w:basedOn w:val="840"/>
    <w:uiPriority w:val="0"/>
    <w:qFormat/>
    <w:rPr>
      <w:b/>
      <w:sz w:val="24"/>
      <w:szCs w:val="24"/>
    </w:rPr>
  </w:style>
  <w:style w:type="character" w:styleId="1054" w:customStyle="1">
    <w:name w:val="12black1"/>
    <w:basedOn w:val="840"/>
    <w:uiPriority w:val="0"/>
    <w:qFormat/>
    <w:rPr>
      <w:color w:val="000000"/>
      <w:sz w:val="24"/>
      <w:szCs w:val="24"/>
      <w:u w:val="none"/>
    </w:rPr>
  </w:style>
  <w:style w:type="character" w:styleId="1055" w:customStyle="1">
    <w:name w:val="Char Char24"/>
    <w:basedOn w:val="840"/>
    <w:uiPriority w:val="0"/>
    <w:qFormat/>
    <w:rPr>
      <w:b/>
      <w:sz w:val="28"/>
    </w:rPr>
  </w:style>
  <w:style w:type="character" w:styleId="1056" w:customStyle="1">
    <w:name w:val="小四 段落 宋体 Char Char Char Char Char Char"/>
    <w:basedOn w:val="840"/>
    <w:uiPriority w:val="0"/>
    <w:qFormat/>
    <w:rPr>
      <w:rFonts w:hint="eastAsia" w:ascii="宋体" w:hAnsi="宋体" w:eastAsia="宋体" w:cs="宋体"/>
      <w:sz w:val="24"/>
      <w:lang w:val="en-US" w:eastAsia="zh-CN"/>
    </w:rPr>
  </w:style>
  <w:style w:type="character" w:styleId="1057" w:customStyle="1">
    <w:name w:val="明显参考1"/>
    <w:basedOn w:val="840"/>
    <w:uiPriority w:val="0"/>
    <w:qFormat/>
    <w:rPr>
      <w:smallCaps/>
      <w:spacing w:val="5"/>
      <w:u w:val="single"/>
    </w:rPr>
  </w:style>
  <w:style w:type="character" w:styleId="1058" w:customStyle="1">
    <w:name w:val="电子邮件签名 Char"/>
    <w:basedOn w:val="840"/>
    <w:link w:val="845"/>
    <w:uiPriority w:val="0"/>
    <w:qFormat/>
    <w:rPr>
      <w:rFonts w:hint="default" w:ascii="Verdana" w:hAnsi="Verdana" w:cs="Verdana"/>
      <w:sz w:val="21"/>
    </w:rPr>
  </w:style>
  <w:style w:type="character" w:styleId="1059" w:customStyle="1">
    <w:name w:val="脚注文本 Char"/>
    <w:basedOn w:val="840"/>
    <w:link w:val="868"/>
    <w:uiPriority w:val="0"/>
    <w:qFormat/>
    <w:rPr>
      <w:rFonts w:hint="default" w:ascii="Times New Roman" w:hAnsi="Times New Roman" w:cs="Times New Roman"/>
      <w:sz w:val="18"/>
      <w:szCs w:val="18"/>
    </w:rPr>
  </w:style>
  <w:style w:type="character" w:styleId="1060" w:customStyle="1">
    <w:name w:val="Char Char13"/>
    <w:basedOn w:val="840"/>
    <w:uiPriority w:val="0"/>
    <w:qFormat/>
    <w:rPr>
      <w:rFonts w:hint="eastAsia" w:ascii="宋体" w:hAnsi="宋体" w:eastAsia="宋体" w:cs="宋体"/>
      <w:sz w:val="24"/>
      <w:lang w:val="en-US" w:eastAsia="zh-CN"/>
    </w:rPr>
  </w:style>
  <w:style w:type="character" w:styleId="1061" w:customStyle="1">
    <w:name w:val="2nd level Char"/>
    <w:basedOn w:val="840"/>
    <w:uiPriority w:val="0"/>
    <w:qFormat/>
    <w:rPr>
      <w:rFonts w:hint="default" w:ascii="Arial" w:hAnsi="Arial" w:eastAsia="黑体" w:cs="Arial"/>
      <w:b/>
      <w:sz w:val="32"/>
      <w:lang w:val="en-US" w:eastAsia="zh-CN"/>
    </w:rPr>
  </w:style>
  <w:style w:type="character" w:styleId="1062" w:customStyle="1">
    <w:name w:val="正文文本 Char"/>
    <w:basedOn w:val="840"/>
    <w:link w:val="852"/>
    <w:uiPriority w:val="0"/>
    <w:qFormat/>
    <w:rPr>
      <w:rFonts w:hint="default" w:ascii="Times New Roman" w:hAnsi="Times New Roman" w:cs="Times New Roman"/>
      <w:sz w:val="24"/>
      <w:szCs w:val="24"/>
    </w:rPr>
  </w:style>
  <w:style w:type="character" w:styleId="1063" w:customStyle="1">
    <w:name w:val="脚注文本 Char1"/>
    <w:basedOn w:val="840"/>
    <w:link w:val="868"/>
    <w:uiPriority w:val="0"/>
    <w:qFormat/>
    <w:rPr>
      <w:rFonts w:hint="default" w:ascii="Times New Roman" w:hAnsi="Times New Roman" w:cs="Times New Roman"/>
      <w:sz w:val="18"/>
      <w:szCs w:val="18"/>
    </w:rPr>
  </w:style>
  <w:style w:type="character" w:styleId="1064" w:customStyle="1">
    <w:name w:val="Char Char42"/>
    <w:basedOn w:val="840"/>
    <w:uiPriority w:val="0"/>
    <w:qFormat/>
    <w:rPr>
      <w:rFonts w:hint="default" w:ascii="Arial" w:hAnsi="Arial" w:eastAsia="黑体" w:cs="Arial"/>
      <w:b/>
      <w:sz w:val="24"/>
      <w:szCs w:val="24"/>
    </w:rPr>
  </w:style>
  <w:style w:type="character" w:styleId="1065" w:customStyle="1">
    <w:name w:val="Char Char31"/>
    <w:basedOn w:val="840"/>
    <w:uiPriority w:val="0"/>
    <w:qFormat/>
    <w:rPr>
      <w:rFonts w:hint="default" w:ascii="Arial" w:hAnsi="Arial" w:eastAsia="黑体" w:cs="Arial"/>
      <w:b/>
      <w:sz w:val="28"/>
      <w:lang w:val="en-US" w:eastAsia="zh-CN"/>
    </w:rPr>
  </w:style>
  <w:style w:type="character" w:styleId="1066" w:customStyle="1">
    <w:name w:val="Char Char46"/>
    <w:basedOn w:val="840"/>
    <w:uiPriority w:val="0"/>
    <w:qFormat/>
    <w:rPr>
      <w:rFonts w:hint="default" w:ascii="Cambria" w:hAnsi="Cambria" w:eastAsia="宋体" w:cs="Cambria"/>
      <w:b/>
      <w:sz w:val="32"/>
      <w:szCs w:val="32"/>
      <w:lang w:val="en-US" w:eastAsia="zh-CN"/>
    </w:rPr>
  </w:style>
  <w:style w:type="character" w:styleId="1067" w:customStyle="1">
    <w:name w:val="Char Char201"/>
    <w:basedOn w:val="840"/>
    <w:uiPriority w:val="0"/>
    <w:qFormat/>
    <w:rPr>
      <w:rFonts w:hint="default" w:ascii="Arial" w:hAnsi="Arial" w:eastAsia="黑体" w:cs="Arial"/>
      <w:sz w:val="21"/>
    </w:rPr>
  </w:style>
  <w:style w:type="character" w:styleId="1068" w:customStyle="1">
    <w:name w:val="Char Char191"/>
    <w:basedOn w:val="840"/>
    <w:uiPriority w:val="0"/>
    <w:qFormat/>
    <w:rPr>
      <w:rFonts w:hint="eastAsia" w:ascii="黑体" w:hAnsi="宋体" w:eastAsia="黑体" w:cs="黑体"/>
      <w:b/>
      <w:sz w:val="28"/>
      <w:lang w:val="en-US"/>
    </w:rPr>
  </w:style>
  <w:style w:type="character" w:styleId="1069" w:customStyle="1">
    <w:name w:val="加重文字 Char"/>
    <w:basedOn w:val="840"/>
    <w:uiPriority w:val="0"/>
    <w:qFormat/>
    <w:rPr>
      <w:rFonts w:hint="default" w:ascii="Verdana" w:hAnsi="Verdana" w:cs="Verdana"/>
      <w:b/>
      <w:sz w:val="21"/>
      <w:u w:val="single"/>
    </w:rPr>
  </w:style>
  <w:style w:type="character" w:styleId="1070" w:customStyle="1">
    <w:name w:val="文档结构图 Char"/>
    <w:basedOn w:val="840"/>
    <w:link w:val="847"/>
    <w:uiPriority w:val="0"/>
    <w:qFormat/>
    <w:rPr>
      <w:rFonts w:hint="default" w:ascii="Times New Roman" w:hAnsi="Times New Roman" w:cs="Times New Roman"/>
      <w:sz w:val="24"/>
      <w:szCs w:val="24"/>
      <w:shd w:val="clear" w:color="auto" w:fill="000080"/>
    </w:rPr>
  </w:style>
  <w:style w:type="character" w:styleId="1071" w:customStyle="1">
    <w:name w:val="Char Char81"/>
    <w:basedOn w:val="840"/>
    <w:uiPriority w:val="0"/>
    <w:qFormat/>
    <w:rPr>
      <w:rFonts w:hint="eastAsia" w:ascii="宋体" w:hAnsi="宋体" w:eastAsia="宋体" w:cs="宋体"/>
      <w:sz w:val="18"/>
      <w:lang w:val="en-US" w:eastAsia="zh-CN"/>
    </w:rPr>
  </w:style>
  <w:style w:type="character" w:styleId="1072" w:customStyle="1">
    <w:name w:val="标准文本1 Char Char"/>
    <w:basedOn w:val="840"/>
    <w:uiPriority w:val="0"/>
    <w:qFormat/>
    <w:rPr>
      <w:rFonts w:hint="default" w:ascii="Verdana" w:hAnsi="Verdana" w:cs="Verdana"/>
    </w:rPr>
  </w:style>
  <w:style w:type="character" w:styleId="1073" w:customStyle="1">
    <w:name w:val="A2"/>
    <w:basedOn w:val="840"/>
    <w:uiPriority w:val="0"/>
    <w:qFormat/>
    <w:rPr>
      <w:color w:val="000000"/>
      <w:sz w:val="18"/>
    </w:rPr>
  </w:style>
  <w:style w:type="character" w:styleId="1074" w:customStyle="1">
    <w:name w:val="样式 非加粗"/>
    <w:basedOn w:val="840"/>
    <w:uiPriority w:val="0"/>
    <w:qFormat/>
    <w:rPr>
      <w:rFonts w:hint="eastAsia" w:ascii="宋体" w:hAnsi="宋体" w:eastAsia="宋体" w:cs="宋体"/>
      <w:sz w:val="28"/>
    </w:rPr>
  </w:style>
  <w:style w:type="character" w:styleId="1075" w:customStyle="1">
    <w:name w:val="日期 Char"/>
    <w:basedOn w:val="840"/>
    <w:link w:val="858"/>
    <w:uiPriority w:val="0"/>
    <w:qFormat/>
    <w:rPr>
      <w:rFonts w:hint="default" w:ascii="Times New Roman" w:hAnsi="Times New Roman" w:cs="Times New Roman"/>
    </w:rPr>
  </w:style>
  <w:style w:type="character" w:styleId="1076" w:customStyle="1">
    <w:name w:val="无间隔 Char"/>
    <w:basedOn w:val="840"/>
    <w:uiPriority w:val="0"/>
    <w:qFormat/>
    <w:rPr>
      <w:rFonts w:hint="default" w:ascii="Calibri" w:hAnsi="Calibri" w:eastAsia="微软雅黑" w:cs="Calibri"/>
      <w:sz w:val="22"/>
      <w:lang w:val="en-US" w:eastAsia="zh-CN"/>
    </w:rPr>
  </w:style>
  <w:style w:type="character" w:styleId="1077" w:customStyle="1">
    <w:name w:val="Char Char37"/>
    <w:basedOn w:val="840"/>
    <w:uiPriority w:val="0"/>
    <w:qFormat/>
    <w:rPr>
      <w:sz w:val="21"/>
      <w:szCs w:val="24"/>
      <w:shd w:val="clear" w:color="auto" w:fill="000080"/>
    </w:rPr>
  </w:style>
  <w:style w:type="character" w:styleId="1078" w:customStyle="1">
    <w:name w:val="正文首行缩进 Char"/>
    <w:basedOn w:val="1062"/>
    <w:link w:val="875"/>
    <w:uiPriority w:val="0"/>
    <w:qFormat/>
    <w:rPr>
      <w:rFonts w:hint="default" w:ascii="Times New Roman" w:hAnsi="Times New Roman" w:cs="Times New Roman"/>
      <w:sz w:val="24"/>
      <w:szCs w:val="24"/>
    </w:rPr>
  </w:style>
  <w:style w:type="character" w:styleId="1079" w:customStyle="1">
    <w:name w:val="小四 段落 宋体 Char Char Char Char Char"/>
    <w:basedOn w:val="840"/>
    <w:uiPriority w:val="0"/>
    <w:qFormat/>
    <w:rPr>
      <w:rFonts w:hint="eastAsia" w:ascii="宋体" w:hAnsi="宋体" w:eastAsia="宋体" w:cs="宋体"/>
      <w:sz w:val="24"/>
      <w:lang w:val="en-US" w:eastAsia="zh-CN"/>
    </w:rPr>
  </w:style>
  <w:style w:type="character" w:styleId="1080" w:customStyle="1">
    <w:name w:val="apple-converted-space"/>
    <w:basedOn w:val="840"/>
    <w:uiPriority w:val="0"/>
    <w:qFormat/>
    <w:rPr>
      <w:rFonts w:hint="default" w:ascii="Times New Roman" w:hAnsi="Times New Roman" w:cs="Times New Roman"/>
    </w:rPr>
  </w:style>
  <w:style w:type="character" w:styleId="1081" w:customStyle="1">
    <w:name w:val="普通段落 Char"/>
    <w:basedOn w:val="840"/>
    <w:uiPriority w:val="0"/>
    <w:qFormat/>
    <w:rPr>
      <w:rFonts w:hint="default" w:ascii="Arial" w:hAnsi="Arial" w:cs="Arial"/>
      <w:sz w:val="21"/>
    </w:rPr>
  </w:style>
  <w:style w:type="character" w:styleId="1082" w:customStyle="1">
    <w:name w:val="小四 段落 宋体 Char Char Char1"/>
    <w:basedOn w:val="840"/>
    <w:uiPriority w:val="0"/>
    <w:qFormat/>
    <w:rPr>
      <w:rFonts w:hint="eastAsia" w:ascii="宋体" w:hAnsi="宋体" w:eastAsia="宋体" w:cs="宋体"/>
      <w:sz w:val="24"/>
      <w:lang w:val="en-US" w:eastAsia="zh-CN"/>
    </w:rPr>
  </w:style>
  <w:style w:type="character" w:styleId="1083" w:customStyle="1">
    <w:name w:val="subtitle1"/>
    <w:basedOn w:val="840"/>
    <w:uiPriority w:val="0"/>
    <w:qFormat/>
    <w:rPr>
      <w:rFonts w:hint="default" w:ascii="Georgia" w:hAnsi="Georgia" w:eastAsia="Georgia" w:cs="Georgia"/>
      <w:b/>
      <w:color w:val="666666"/>
      <w:sz w:val="18"/>
    </w:rPr>
  </w:style>
  <w:style w:type="character" w:styleId="1084" w:customStyle="1">
    <w:name w:val="Char Char25"/>
    <w:basedOn w:val="840"/>
    <w:uiPriority w:val="0"/>
    <w:qFormat/>
    <w:rPr>
      <w:rFonts w:hint="default" w:ascii="Arial" w:hAnsi="Arial" w:eastAsia="黑体" w:cs="Arial"/>
      <w:b/>
      <w:sz w:val="28"/>
    </w:rPr>
  </w:style>
  <w:style w:type="character" w:styleId="1085" w:customStyle="1">
    <w:name w:val="content"/>
    <w:basedOn w:val="840"/>
    <w:uiPriority w:val="0"/>
    <w:qFormat/>
    <w:rPr>
      <w:rFonts w:hint="default" w:ascii="Times New Roman" w:hAnsi="Times New Roman" w:cs="Times New Roman"/>
    </w:rPr>
  </w:style>
  <w:style w:type="character" w:styleId="1086" w:customStyle="1">
    <w:name w:val="Char Char291"/>
    <w:basedOn w:val="840"/>
    <w:uiPriority w:val="0"/>
    <w:qFormat/>
    <w:rPr>
      <w:rFonts w:hint="default" w:ascii="Times New Roman" w:hAnsi="Times New Roman" w:eastAsia="宋体" w:cs="Times New Roman"/>
      <w:b/>
      <w:sz w:val="44"/>
    </w:rPr>
  </w:style>
  <w:style w:type="character" w:styleId="1087" w:customStyle="1">
    <w:name w:val="Char Char181"/>
    <w:basedOn w:val="840"/>
    <w:uiPriority w:val="0"/>
    <w:qFormat/>
    <w:rPr>
      <w:b/>
      <w:sz w:val="21"/>
      <w:szCs w:val="24"/>
    </w:rPr>
  </w:style>
  <w:style w:type="character" w:styleId="1088" w:customStyle="1">
    <w:name w:val="Char Char43"/>
    <w:basedOn w:val="840"/>
    <w:uiPriority w:val="0"/>
    <w:qFormat/>
    <w:rPr>
      <w:b/>
      <w:sz w:val="28"/>
      <w:szCs w:val="28"/>
    </w:rPr>
  </w:style>
  <w:style w:type="character" w:styleId="1089" w:customStyle="1">
    <w:name w:val="正文缩进 Char"/>
    <w:basedOn w:val="840"/>
    <w:link w:val="846"/>
    <w:uiPriority w:val="0"/>
    <w:qFormat/>
    <w:rPr>
      <w:sz w:val="21"/>
    </w:rPr>
  </w:style>
  <w:style w:type="character" w:styleId="1090" w:customStyle="1">
    <w:name w:val="列出段落 Char"/>
    <w:basedOn w:val="840"/>
    <w:uiPriority w:val="0"/>
    <w:qFormat/>
    <w:rPr>
      <w:rFonts w:hint="eastAsia" w:ascii="宋体" w:hAnsi="宋体" w:eastAsia="宋体" w:cs="宋体"/>
      <w:sz w:val="21"/>
      <w:szCs w:val="22"/>
    </w:rPr>
  </w:style>
  <w:style w:type="character" w:styleId="1091" w:customStyle="1">
    <w:name w:val="style131"/>
    <w:basedOn w:val="840"/>
    <w:uiPriority w:val="0"/>
    <w:qFormat/>
    <w:rPr>
      <w:sz w:val="18"/>
    </w:rPr>
  </w:style>
  <w:style w:type="character" w:styleId="1092" w:customStyle="1">
    <w:name w:val="纯文本 Char Char Char"/>
    <w:basedOn w:val="840"/>
    <w:uiPriority w:val="0"/>
    <w:qFormat/>
    <w:rPr>
      <w:rFonts w:hint="eastAsia" w:ascii="宋体" w:hAnsi="Courier New" w:eastAsia="宋体" w:cs="宋体"/>
      <w:sz w:val="21"/>
      <w:lang w:val="en-US" w:eastAsia="zh-CN"/>
    </w:rPr>
  </w:style>
  <w:style w:type="character" w:styleId="1093" w:customStyle="1">
    <w:name w:val="普通文字 Char Char3"/>
    <w:basedOn w:val="840"/>
    <w:uiPriority w:val="0"/>
    <w:qFormat/>
    <w:rPr>
      <w:rFonts w:hint="eastAsia" w:ascii="宋体" w:hAnsi="Courier New" w:eastAsia="宋体" w:cs="宋体"/>
      <w:sz w:val="21"/>
      <w:lang w:val="en-US" w:eastAsia="zh-CN"/>
    </w:rPr>
  </w:style>
  <w:style w:type="character" w:styleId="1094" w:customStyle="1">
    <w:name w:val="Char Char232"/>
    <w:basedOn w:val="840"/>
    <w:uiPriority w:val="0"/>
    <w:qFormat/>
    <w:rPr>
      <w:rFonts w:hint="default" w:ascii="Arial" w:hAnsi="Arial" w:eastAsia="黑体" w:cs="Arial"/>
      <w:b/>
      <w:sz w:val="24"/>
      <w:szCs w:val="24"/>
    </w:rPr>
  </w:style>
  <w:style w:type="character" w:styleId="1095" w:customStyle="1">
    <w:name w:val="标题 3 Char Char"/>
    <w:basedOn w:val="840"/>
    <w:uiPriority w:val="0"/>
    <w:qFormat/>
    <w:rPr>
      <w:rFonts w:hint="eastAsia" w:ascii="仿宋_GB2312" w:eastAsia="仿宋_GB2312" w:cs="仿宋_GB2312"/>
      <w:b/>
      <w:sz w:val="32"/>
      <w:lang w:val="en-US" w:eastAsia="zh-CN"/>
    </w:rPr>
  </w:style>
  <w:style w:type="character" w:styleId="1096" w:customStyle="1">
    <w:name w:val="apple-style-span"/>
    <w:basedOn w:val="840"/>
    <w:uiPriority w:val="0"/>
    <w:qFormat/>
    <w:rPr>
      <w:rFonts w:hint="default" w:ascii="Times New Roman" w:hAnsi="Times New Roman" w:cs="Times New Roman"/>
    </w:rPr>
  </w:style>
  <w:style w:type="character" w:styleId="1097" w:customStyle="1">
    <w:name w:val="尾注文本 Char"/>
    <w:basedOn w:val="840"/>
    <w:link w:val="860"/>
    <w:uiPriority w:val="0"/>
    <w:qFormat/>
    <w:rPr>
      <w:rFonts w:hint="default" w:ascii="Times New Roman" w:hAnsi="Times New Roman" w:cs="Times New Roman"/>
      <w:sz w:val="24"/>
      <w:szCs w:val="24"/>
    </w:rPr>
  </w:style>
  <w:style w:type="character" w:styleId="1098" w:customStyle="1">
    <w:name w:val="HTML 预设格式 Char"/>
    <w:basedOn w:val="840"/>
    <w:link w:val="871"/>
    <w:uiPriority w:val="0"/>
    <w:qFormat/>
    <w:rPr>
      <w:rFonts w:hint="eastAsia" w:ascii="宋体" w:hAnsi="宋体" w:eastAsia="宋体" w:cs="宋体"/>
      <w:sz w:val="24"/>
      <w:szCs w:val="24"/>
    </w:rPr>
  </w:style>
  <w:style w:type="character" w:styleId="1099" w:customStyle="1">
    <w:name w:val="注释标题 Char"/>
    <w:basedOn w:val="840"/>
    <w:link w:val="844"/>
    <w:uiPriority w:val="0"/>
    <w:qFormat/>
    <w:rPr>
      <w:rFonts w:hint="default" w:ascii="Verdana" w:hAnsi="Verdana" w:cs="Verdana"/>
      <w:sz w:val="21"/>
    </w:rPr>
  </w:style>
  <w:style w:type="character" w:styleId="1100" w:customStyle="1">
    <w:name w:val="Char Char331"/>
    <w:basedOn w:val="840"/>
    <w:uiPriority w:val="0"/>
    <w:qFormat/>
    <w:rPr>
      <w:rFonts w:hint="default" w:ascii="Arial" w:hAnsi="Arial" w:eastAsia="黑体" w:cs="Arial"/>
      <w:b/>
      <w:sz w:val="32"/>
      <w:lang w:val="en-US" w:eastAsia="zh-CN"/>
    </w:rPr>
  </w:style>
  <w:style w:type="character" w:styleId="1101" w:customStyle="1">
    <w:name w:val="Char Char44"/>
    <w:basedOn w:val="840"/>
    <w:uiPriority w:val="0"/>
    <w:qFormat/>
    <w:rPr>
      <w:rFonts w:hint="default" w:ascii="Arial" w:hAnsi="Arial" w:eastAsia="黑体" w:cs="Arial"/>
      <w:b/>
      <w:sz w:val="28"/>
      <w:szCs w:val="28"/>
      <w:lang w:val="en-US" w:eastAsia="zh-CN"/>
    </w:rPr>
  </w:style>
  <w:style w:type="character" w:styleId="1102" w:customStyle="1">
    <w:name w:val="Char Char15"/>
    <w:basedOn w:val="840"/>
    <w:uiPriority w:val="0"/>
    <w:qFormat/>
    <w:rPr>
      <w:rFonts w:hint="default" w:ascii="Arial" w:hAnsi="Arial" w:eastAsia="黑体" w:cs="Arial"/>
      <w:sz w:val="21"/>
      <w:lang w:val="en-US" w:eastAsia="zh-CN"/>
    </w:rPr>
  </w:style>
  <w:style w:type="character" w:styleId="1103" w:customStyle="1">
    <w:name w:val="Char Char251"/>
    <w:basedOn w:val="840"/>
    <w:uiPriority w:val="0"/>
    <w:qFormat/>
    <w:rPr>
      <w:rFonts w:hint="default" w:ascii="Arial" w:hAnsi="Arial" w:eastAsia="黑体" w:cs="Arial"/>
      <w:b/>
      <w:sz w:val="28"/>
    </w:rPr>
  </w:style>
  <w:style w:type="character" w:styleId="1104" w:customStyle="1">
    <w:name w:val="标准文本 Char Char"/>
    <w:basedOn w:val="840"/>
    <w:uiPriority w:val="0"/>
    <w:qFormat/>
    <w:rPr>
      <w:rFonts w:hint="eastAsia" w:ascii="宋体" w:hAnsi="宋体" w:eastAsia="宋体" w:cs="宋体"/>
      <w:sz w:val="24"/>
      <w:lang w:val="en-US" w:eastAsia="zh-CN"/>
    </w:rPr>
  </w:style>
  <w:style w:type="character" w:styleId="1105" w:customStyle="1">
    <w:name w:val="正文文本缩进 3 Char1"/>
    <w:basedOn w:val="840"/>
    <w:link w:val="869"/>
    <w:uiPriority w:val="0"/>
    <w:qFormat/>
    <w:rPr>
      <w:rFonts w:hint="default" w:ascii="Times New Roman" w:hAnsi="Times New Roman" w:cs="Times New Roman"/>
      <w:sz w:val="16"/>
      <w:szCs w:val="16"/>
    </w:rPr>
  </w:style>
  <w:style w:type="character" w:styleId="1106" w:customStyle="1">
    <w:name w:val="Item List in Table Char Char"/>
    <w:basedOn w:val="840"/>
    <w:uiPriority w:val="0"/>
    <w:qFormat/>
    <w:rPr>
      <w:rFonts w:hint="default" w:ascii="Arial" w:hAnsi="Arial" w:cs="Arial"/>
      <w:sz w:val="18"/>
      <w:szCs w:val="18"/>
    </w:rPr>
  </w:style>
  <w:style w:type="character" w:styleId="1107" w:customStyle="1">
    <w:name w:val="Char Char241"/>
    <w:basedOn w:val="840"/>
    <w:uiPriority w:val="0"/>
    <w:qFormat/>
    <w:rPr>
      <w:b/>
      <w:sz w:val="28"/>
      <w:szCs w:val="28"/>
    </w:rPr>
  </w:style>
  <w:style w:type="character" w:styleId="1108" w:customStyle="1">
    <w:name w:val="正文文本 2 Char"/>
    <w:basedOn w:val="840"/>
    <w:link w:val="870"/>
    <w:uiPriority w:val="0"/>
    <w:qFormat/>
    <w:rPr>
      <w:rFonts w:hint="default" w:ascii="Times New Roman" w:hAnsi="Times New Roman" w:cs="Times New Roman"/>
      <w:b/>
    </w:rPr>
  </w:style>
  <w:style w:type="character" w:styleId="1109" w:customStyle="1">
    <w:name w:val="纯文本 Char1"/>
    <w:basedOn w:val="840"/>
    <w:uiPriority w:val="0"/>
    <w:qFormat/>
    <w:rPr>
      <w:rFonts w:hint="eastAsia" w:ascii="宋体" w:hAnsi="Courier New" w:eastAsia="宋体" w:cs="宋体"/>
      <w:sz w:val="21"/>
    </w:rPr>
  </w:style>
  <w:style w:type="character" w:styleId="1110" w:customStyle="1">
    <w:name w:val="引用 Char"/>
    <w:basedOn w:val="840"/>
    <w:uiPriority w:val="0"/>
    <w:qFormat/>
    <w:rPr>
      <w:rFonts w:hint="default" w:ascii="Calibri" w:hAnsi="Calibri" w:eastAsia="宋体" w:cs="Calibri"/>
      <w:i/>
      <w:sz w:val="22"/>
      <w:lang w:val="en-US" w:eastAsia="en-US"/>
    </w:rPr>
  </w:style>
  <w:style w:type="character" w:styleId="1111" w:customStyle="1">
    <w:name w:val="黑色 Char Char Char Char Char Char Char Char Char Char Char"/>
    <w:basedOn w:val="840"/>
    <w:uiPriority w:val="0"/>
    <w:qFormat/>
    <w:rPr>
      <w:rFonts w:hint="default" w:ascii="Arial" w:hAnsi="Arial" w:cs="Arial"/>
      <w:b/>
      <w:color w:val="000000"/>
      <w:sz w:val="21"/>
    </w:rPr>
  </w:style>
  <w:style w:type="character" w:styleId="1112" w:customStyle="1">
    <w:name w:val="Char Char131"/>
    <w:basedOn w:val="840"/>
    <w:uiPriority w:val="0"/>
    <w:qFormat/>
    <w:rPr>
      <w:rFonts w:hint="eastAsia" w:ascii="宋体" w:hAnsi="宋体" w:eastAsia="宋体" w:cs="宋体"/>
      <w:sz w:val="24"/>
      <w:szCs w:val="24"/>
    </w:rPr>
  </w:style>
  <w:style w:type="character" w:styleId="1113" w:customStyle="1">
    <w:name w:val="Char Char71"/>
    <w:basedOn w:val="840"/>
    <w:uiPriority w:val="0"/>
    <w:qFormat/>
    <w:rPr>
      <w:szCs w:val="24"/>
    </w:rPr>
  </w:style>
  <w:style w:type="character" w:styleId="1114" w:customStyle="1">
    <w:name w:val="普通文字1 Char"/>
    <w:basedOn w:val="840"/>
    <w:uiPriority w:val="0"/>
    <w:qFormat/>
    <w:rPr>
      <w:rFonts w:hint="eastAsia" w:ascii="宋体" w:hAnsi="宋体" w:eastAsia="宋体" w:cs="宋体"/>
      <w:sz w:val="21"/>
      <w:lang w:val="en-US" w:eastAsia="zh-CN"/>
    </w:rPr>
  </w:style>
  <w:style w:type="character" w:styleId="1115" w:customStyle="1">
    <w:name w:val="正文首行缩进 Char1"/>
    <w:basedOn w:val="1024"/>
    <w:link w:val="875"/>
    <w:uiPriority w:val="0"/>
    <w:qFormat/>
    <w:rPr>
      <w:rFonts w:hint="default" w:ascii="Times New Roman" w:hAnsi="Times New Roman" w:cs="Times New Roman"/>
      <w:sz w:val="21"/>
      <w:szCs w:val="24"/>
    </w:rPr>
  </w:style>
  <w:style w:type="character" w:styleId="1116" w:customStyle="1">
    <w:name w:val="Char Char40"/>
    <w:basedOn w:val="840"/>
    <w:uiPriority w:val="0"/>
    <w:qFormat/>
    <w:rPr>
      <w:rFonts w:hint="default" w:ascii="Arial" w:hAnsi="Arial" w:eastAsia="黑体" w:cs="Arial"/>
      <w:sz w:val="24"/>
      <w:szCs w:val="24"/>
    </w:rPr>
  </w:style>
  <w:style w:type="character" w:styleId="1117" w:customStyle="1">
    <w:name w:val="表蕊 Char1"/>
    <w:basedOn w:val="840"/>
    <w:uiPriority w:val="0"/>
    <w:qFormat/>
    <w:rPr>
      <w:rFonts w:hint="eastAsia" w:ascii="楷体_GB2312" w:eastAsia="楷体_GB2312" w:cs="楷体_GB2312"/>
      <w:spacing w:val="-10"/>
      <w:sz w:val="21"/>
    </w:rPr>
  </w:style>
  <w:style w:type="character" w:styleId="1118" w:customStyle="1">
    <w:name w:val="不明显参考1"/>
    <w:basedOn w:val="840"/>
    <w:uiPriority w:val="0"/>
    <w:qFormat/>
    <w:rPr>
      <w:smallCaps/>
    </w:rPr>
  </w:style>
  <w:style w:type="character" w:styleId="1119" w:customStyle="1">
    <w:name w:val="Char Char48"/>
    <w:basedOn w:val="840"/>
    <w:uiPriority w:val="0"/>
    <w:qFormat/>
    <w:rPr>
      <w:rFonts w:hint="default" w:ascii="Cambria" w:hAnsi="Cambria" w:eastAsia="Cambria" w:cs="Cambria"/>
      <w:i/>
      <w:spacing w:val="13"/>
      <w:sz w:val="24"/>
      <w:szCs w:val="24"/>
      <w:lang w:eastAsia="en-US" w:bidi="en-US"/>
    </w:rPr>
  </w:style>
  <w:style w:type="character" w:styleId="1120" w:customStyle="1">
    <w:name w:val="Char Char281"/>
    <w:basedOn w:val="840"/>
    <w:uiPriority w:val="0"/>
    <w:qFormat/>
    <w:rPr>
      <w:rFonts w:hint="default" w:ascii="Arial" w:hAnsi="Arial" w:eastAsia="黑体" w:cs="Arial"/>
      <w:b/>
      <w:sz w:val="32"/>
      <w:szCs w:val="32"/>
    </w:rPr>
  </w:style>
  <w:style w:type="character" w:styleId="1121" w:customStyle="1">
    <w:name w:val="彩色网格 - 强调文字颜色 1 Char"/>
    <w:basedOn w:val="840"/>
    <w:uiPriority w:val="0"/>
    <w:qFormat/>
    <w:rPr>
      <w:i/>
      <w:sz w:val="22"/>
      <w:szCs w:val="22"/>
      <w:lang w:eastAsia="en-US" w:bidi="en-US"/>
    </w:rPr>
  </w:style>
  <w:style w:type="character" w:styleId="1122" w:customStyle="1">
    <w:name w:val="日期 Char1"/>
    <w:basedOn w:val="840"/>
    <w:link w:val="858"/>
    <w:uiPriority w:val="0"/>
    <w:qFormat/>
    <w:rPr>
      <w:rFonts w:hint="default" w:ascii="Times New Roman" w:hAnsi="Times New Roman" w:cs="Times New Roman"/>
      <w:sz w:val="21"/>
      <w:szCs w:val="24"/>
    </w:rPr>
  </w:style>
  <w:style w:type="character" w:styleId="1123" w:customStyle="1">
    <w:name w:val="标题 Char2"/>
    <w:basedOn w:val="840"/>
    <w:link w:val="873"/>
    <w:uiPriority w:val="0"/>
    <w:qFormat/>
    <w:rPr>
      <w:rFonts w:hint="default" w:ascii="Cambria" w:hAnsi="Cambria" w:eastAsia="Cambria" w:cs="Times New Roman"/>
      <w:b/>
      <w:sz w:val="32"/>
      <w:szCs w:val="32"/>
    </w:rPr>
  </w:style>
  <w:style w:type="character" w:styleId="1124" w:customStyle="1">
    <w:name w:val="纯文本 Char2"/>
    <w:basedOn w:val="840"/>
    <w:link w:val="857"/>
    <w:uiPriority w:val="0"/>
    <w:qFormat/>
    <w:rPr>
      <w:rFonts w:hint="eastAsia" w:ascii="宋体" w:hAnsi="Courier New" w:eastAsia="宋体" w:cs="Courier New"/>
      <w:sz w:val="21"/>
      <w:szCs w:val="21"/>
    </w:rPr>
  </w:style>
  <w:style w:type="character" w:styleId="1125" w:customStyle="1">
    <w:name w:val="HTML 预设格式 Char1"/>
    <w:basedOn w:val="840"/>
    <w:link w:val="871"/>
    <w:uiPriority w:val="0"/>
    <w:qFormat/>
    <w:rPr>
      <w:rFonts w:hint="default" w:ascii="Courier New" w:hAnsi="Courier New" w:cs="Courier New"/>
    </w:rPr>
  </w:style>
  <w:style w:type="character" w:styleId="1126" w:customStyle="1">
    <w:name w:val="正文文本 2 Char1"/>
    <w:basedOn w:val="840"/>
    <w:link w:val="870"/>
    <w:uiPriority w:val="0"/>
    <w:qFormat/>
    <w:rPr>
      <w:rFonts w:hint="default" w:ascii="Times New Roman" w:hAnsi="Times New Roman" w:cs="Times New Roman"/>
      <w:sz w:val="21"/>
      <w:szCs w:val="24"/>
    </w:rPr>
  </w:style>
  <w:style w:type="character" w:styleId="1127" w:customStyle="1">
    <w:name w:val="副标题 Char1"/>
    <w:basedOn w:val="840"/>
    <w:link w:val="867"/>
    <w:uiPriority w:val="0"/>
    <w:qFormat/>
    <w:rPr>
      <w:rFonts w:hint="default" w:ascii="Cambria" w:hAnsi="Cambria" w:eastAsia="Cambria" w:cs="Times New Roman"/>
      <w:b/>
      <w:sz w:val="32"/>
      <w:szCs w:val="32"/>
    </w:rPr>
  </w:style>
  <w:style w:type="character" w:styleId="1128" w:customStyle="1">
    <w:name w:val="正文文本 3 Char1"/>
    <w:basedOn w:val="840"/>
    <w:link w:val="850"/>
    <w:uiPriority w:val="0"/>
    <w:qFormat/>
    <w:rPr>
      <w:rFonts w:hint="default" w:ascii="Times New Roman" w:hAnsi="Times New Roman" w:cs="Times New Roman"/>
      <w:sz w:val="16"/>
      <w:szCs w:val="16"/>
    </w:rPr>
  </w:style>
  <w:style w:type="character" w:styleId="1129" w:customStyle="1">
    <w:name w:val="签名 Char1"/>
    <w:basedOn w:val="840"/>
    <w:link w:val="864"/>
    <w:uiPriority w:val="0"/>
    <w:qFormat/>
    <w:rPr>
      <w:rFonts w:hint="default" w:ascii="Times New Roman" w:hAnsi="Times New Roman" w:cs="Times New Roman"/>
      <w:sz w:val="21"/>
      <w:szCs w:val="24"/>
    </w:rPr>
  </w:style>
  <w:style w:type="character" w:styleId="1130" w:customStyle="1">
    <w:name w:val="页脚 Char1"/>
    <w:basedOn w:val="840"/>
    <w:link w:val="862"/>
    <w:uiPriority w:val="0"/>
    <w:qFormat/>
    <w:rPr>
      <w:rFonts w:hint="default" w:ascii="Times New Roman" w:hAnsi="Times New Roman" w:cs="Times New Roman"/>
      <w:sz w:val="18"/>
      <w:szCs w:val="18"/>
    </w:rPr>
  </w:style>
  <w:style w:type="character" w:styleId="1131" w:customStyle="1">
    <w:name w:val="电子邮件签名 Char1"/>
    <w:basedOn w:val="840"/>
    <w:link w:val="845"/>
    <w:uiPriority w:val="0"/>
    <w:qFormat/>
    <w:rPr>
      <w:rFonts w:hint="default" w:ascii="Times New Roman" w:hAnsi="Times New Roman" w:cs="Times New Roman"/>
      <w:sz w:val="21"/>
      <w:szCs w:val="24"/>
    </w:rPr>
  </w:style>
  <w:style w:type="character" w:styleId="1132" w:customStyle="1">
    <w:name w:val="正文文本缩进 2 Char1"/>
    <w:basedOn w:val="840"/>
    <w:link w:val="859"/>
    <w:uiPriority w:val="0"/>
    <w:qFormat/>
    <w:rPr>
      <w:rFonts w:hint="default" w:ascii="Times New Roman" w:hAnsi="Times New Roman" w:cs="Times New Roman"/>
      <w:sz w:val="21"/>
      <w:szCs w:val="24"/>
    </w:rPr>
  </w:style>
  <w:style w:type="character" w:styleId="1133" w:customStyle="1">
    <w:name w:val="宏文本 Char1"/>
    <w:basedOn w:val="840"/>
    <w:link w:val="843"/>
    <w:uiPriority w:val="0"/>
    <w:qFormat/>
    <w:rPr>
      <w:rFonts w:hint="default" w:ascii="Courier New" w:hAnsi="Courier New" w:cs="Courier New"/>
      <w:sz w:val="24"/>
      <w:szCs w:val="24"/>
    </w:rPr>
  </w:style>
  <w:style w:type="character" w:styleId="1134" w:customStyle="1">
    <w:name w:val="z-窗体顶端 Char"/>
    <w:basedOn w:val="840"/>
    <w:uiPriority w:val="0"/>
    <w:qFormat/>
    <w:rPr>
      <w:rFonts w:hint="default" w:ascii="Tahoma" w:hAnsi="Tahoma" w:eastAsia="Tahoma" w:cs="Tahoma"/>
      <w:sz w:val="21"/>
      <w:szCs w:val="22"/>
    </w:rPr>
  </w:style>
  <w:style w:type="paragraph" w:styleId="1135" w:customStyle="1">
    <w:name w:val="正文1"/>
    <w:basedOn w:val="830"/>
    <w:uiPriority w:val="0"/>
    <w:qFormat/>
    <w:rPr>
      <w:rFonts w:ascii="Calibri" w:hAnsi="Calibri" w:eastAsia="Calibri" w:cs="宋体"/>
      <w:szCs w:val="20"/>
      <w:lang w:val="zh-CN"/>
    </w:rPr>
  </w:style>
  <w:style w:type="paragraph" w:styleId="1136" w:customStyle="1">
    <w:name w:val="_Style 2"/>
    <w:basedOn w:val="830"/>
    <w:uiPriority w:val="34"/>
    <w:qFormat/>
    <w:pPr>
      <w:ind w:firstLine="420"/>
    </w:pPr>
    <w:rPr>
      <w:rFonts w:ascii="Times New Roman" w:hAnsi="Times New Roman" w:eastAsia="宋体" w:cs="Times New Roman"/>
    </w:rPr>
  </w:style>
  <w:style w:type="paragraph" w:styleId="1137" w:customStyle="1">
    <w:name w:val="hk正文"/>
    <w:basedOn w:val="830"/>
    <w:uiPriority w:val="0"/>
    <w:qFormat/>
    <w:pPr>
      <w:ind w:firstLine="560"/>
      <w:spacing w:line="440" w:lineRule="exact"/>
    </w:pPr>
    <w:rPr>
      <w:rFonts w:ascii="Arial" w:hAnsi="Arial" w:eastAsia="宋体" w:cs="宋体"/>
      <w:szCs w:val="28"/>
    </w:rPr>
  </w:style>
  <w:style w:type="paragraph" w:styleId="1138">
    <w:name w:val="List Paragraph"/>
    <w:basedOn w:val="830"/>
    <w:uiPriority w:val="34"/>
    <w:qFormat/>
    <w:pPr>
      <w:ind w:firstLine="420"/>
    </w:pPr>
    <w:rPr>
      <w:rFonts w:ascii="Times New Roman" w:hAnsi="Times New Roman" w:eastAsia="宋体" w:cs="Times New Roman"/>
    </w:rPr>
  </w:style>
  <w:style w:type="paragraph" w:styleId="1139" w:customStyle="1">
    <w:name w:val="纯文本1"/>
    <w:basedOn w:val="830"/>
    <w:uiPriority w:val="0"/>
    <w:qFormat/>
    <w:rPr>
      <w:rFonts w:ascii="宋体" w:hAnsi="Courier New" w:eastAsia="楷体_GB2312"/>
      <w:sz w:val="26"/>
    </w:rPr>
  </w:style>
  <w:style w:type="paragraph" w:styleId="1140" w:customStyle="1">
    <w:name w:val="正文2"/>
    <w:basedOn w:val="830"/>
    <w:uiPriority w:val="0"/>
    <w:qFormat/>
    <w:pPr>
      <w:ind w:firstLine="510"/>
      <w:spacing w:before="156" w:line="360" w:lineRule="auto"/>
    </w:pPr>
    <w:rPr>
      <w:sz w:val="24"/>
      <w:szCs w:val="20"/>
    </w:rPr>
  </w:style>
  <w:style w:type="table" w:styleId="1141" w:customStyle="1">
    <w:name w:val="Table Normal"/>
    <w:uiPriority w:val="0"/>
    <w:unhideWhenUsed/>
    <w:qFormat/>
    <w:tblPr>
      <w:tblCellMar>
        <w:left w:w="0" w:type="dxa"/>
        <w:top w:w="0" w:type="dxa"/>
        <w:right w:w="0" w:type="dxa"/>
        <w:bottom w:w="0" w:type="dxa"/>
      </w:tblCellMar>
    </w:tblPr>
  </w:style>
  <w:style w:type="paragraph" w:styleId="1142" w:customStyle="1">
    <w:name w:val="索引 411"/>
    <w:next w:val="830"/>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144" w:customStyle="1">
    <w:name w:val="Table Paragraph"/>
    <w:basedOn w:val="830"/>
    <w:uiPriority w:val="1"/>
    <w:qFormat/>
    <w:rPr>
      <w:rFonts w:ascii="宋体" w:hAnsi="宋体" w:eastAsia="宋体" w:cs="宋体"/>
      <w:lang w:val="zh-CN" w:eastAsia="zh-CN" w:bidi="zh-CN"/>
    </w:rPr>
  </w:style>
  <w:style w:type="paragraph" w:styleId="1145" w:customStyle="1">
    <w:name w:val="Table Text"/>
    <w:basedOn w:val="830"/>
    <w:uiPriority w:val="0"/>
    <w:semiHidden/>
    <w:qFormat/>
    <w:rPr>
      <w:rFonts w:ascii="宋体" w:hAnsi="宋体" w:eastAsia="宋体" w:cs="宋体"/>
      <w:sz w:val="21"/>
      <w:szCs w:val="21"/>
      <w:lang w:val="en-US" w:eastAsia="en-US"/>
    </w:rPr>
  </w:style>
  <w:style w:type="paragraph" w:styleId="1146" w:customStyle="1">
    <w:name w:val="普通正文"/>
    <w:basedOn w:val="830"/>
    <w:uiPriority w:val="0"/>
    <w:qFormat/>
    <w:pPr>
      <w:ind w:firstLine="480"/>
      <w:jc w:val="left"/>
      <w:spacing w:before="120" w:after="120" w:line="360" w:lineRule="auto"/>
    </w:pPr>
    <w:rPr>
      <w:rFonts w:ascii="Arial" w:hAnsi="Arial"/>
      <w:sz w:val="24"/>
      <w:szCs w:val="24"/>
    </w:rPr>
  </w:style>
  <w:style w:type="paragraph" w:styleId="1147" w:customStyle="1">
    <w:name w:val="纯文本11"/>
    <w:basedOn w:val="830"/>
    <w:uiPriority w:val="0"/>
    <w:qFormat/>
    <w:rPr>
      <w:rFonts w:ascii="宋体" w:hAnsi="Courier New" w:cs="Times New Roman"/>
      <w:sz w:val="20"/>
    </w:rPr>
  </w:style>
  <w:style w:type="paragraph" w:styleId="1148" w:customStyle="1">
    <w:name w:val="正文文本12"/>
    <w:basedOn w:val="830"/>
    <w:uiPriority w:val="1"/>
    <w:qFormat/>
    <w:pPr>
      <w:ind w:left="120"/>
    </w:pPr>
    <w:rPr>
      <w:rFonts w:ascii="宋体" w:hAnsi="宋体" w:eastAsia="宋体" w:cs="宋体"/>
      <w:sz w:val="21"/>
      <w:szCs w:val="21"/>
      <w:lang w:val="zh-CN" w:eastAsia="zh-CN" w:bidi="zh-CN"/>
    </w:rPr>
  </w:style>
  <w:style w:type="paragraph" w:styleId="1149" w:customStyle="1">
    <w:name w:val="正文文本 211"/>
    <w:basedOn w:val="830"/>
    <w:uiPriority w:val="99"/>
    <w:qFormat/>
    <w:pPr>
      <w:jc w:val="center"/>
    </w:pPr>
    <w:rPr>
      <w:b/>
      <w:bCs/>
      <w:sz w:val="20"/>
      <w:szCs w:val="20"/>
    </w:rPr>
  </w:style>
  <w:style w:type="paragraph" w:styleId="1150" w:customStyle="1">
    <w:name w:val="正文文本1"/>
    <w:basedOn w:val="830"/>
    <w:next w:val="830"/>
    <w:uiPriority w:val="0"/>
    <w:semiHidden/>
    <w:qFormat/>
    <w:rPr>
      <w:rFonts w:ascii="Arial" w:hAnsi="Arial" w:eastAsia="Arial" w:cs="Arial"/>
      <w:sz w:val="21"/>
      <w:szCs w:val="21"/>
      <w:lang w:val="en-US" w:eastAsia="en-US" w:bidi="ar-SA"/>
    </w:rPr>
  </w:style>
  <w:style w:type="paragraph" w:styleId="1151" w:customStyle="1">
    <w:name w:val="Char"/>
    <w:basedOn w:val="830"/>
    <w:uiPriority w:val="0"/>
    <w:qFormat/>
    <w:pPr>
      <w:ind w:firstLine="200"/>
      <w:tabs>
        <w:tab w:val="left" w:pos="360" w:leader="none"/>
      </w:tabs>
    </w:pPr>
    <w:rPr>
      <w:sz w:val="28"/>
      <w:szCs w:val="30"/>
    </w:rPr>
  </w:style>
  <w:style w:type="paragraph" w:styleId="1152" w:customStyle="1">
    <w:name w:val="页眉1"/>
    <w:basedOn w:val="830"/>
    <w:uiPriority w:val="0"/>
    <w:qFormat/>
    <w:pPr>
      <w:jc w:val="center"/>
      <w:tabs>
        <w:tab w:val="center" w:pos="4153" w:leader="none"/>
        <w:tab w:val="right" w:pos="8306" w:leader="none"/>
      </w:tabs>
      <w:pBdr>
        <w:bottom w:val="single" w:color="000000" w:sz="6" w:space="1"/>
      </w:pBdr>
    </w:pPr>
    <w:rPr>
      <w:sz w:val="18"/>
      <w:szCs w:val="18"/>
    </w:rPr>
  </w:style>
  <w:style w:type="paragraph" w:styleId="1153" w:customStyle="1">
    <w:name w:val="页脚1"/>
    <w:basedOn w:val="830"/>
    <w:uiPriority w:val="0"/>
    <w:qFormat/>
    <w:pPr>
      <w:jc w:val="left"/>
      <w:tabs>
        <w:tab w:val="center" w:pos="4153" w:leader="none"/>
        <w:tab w:val="right" w:pos="8306" w:leader="none"/>
      </w:tabs>
    </w:pPr>
    <w:rPr>
      <w:sz w:val="18"/>
      <w:szCs w:val="18"/>
    </w:rPr>
  </w:style>
  <w:style w:type="character" w:styleId="1154" w:customStyle="1">
    <w:name w:val="页码1"/>
    <w:uiPriority w:val="0"/>
    <w:qFormat/>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『Mrs.张』</dc:creator>
  <cp:lastModifiedBy>林赵霖</cp:lastModifiedBy>
  <cp:revision>62</cp:revision>
  <dcterms:created xsi:type="dcterms:W3CDTF">2018-02-06T06:00:00Z</dcterms:created>
  <dcterms:modified xsi:type="dcterms:W3CDTF">2025-12-02T09:07:52Z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F53A208FD744400CBF5B46FA01105570_13</vt:lpwstr>
  </property>
  <property fmtid="{D5CDD505-2E9C-101B-9397-08002B2CF9AE}" pid="4" name="KSOTemplateDocerSaveRecord">
    <vt:lpwstr>eyJoZGlkIjoiMmNmMGEwYTM0NzA2OWNkNDU3YjJjZjhiNmEyOTk4NDMiLCJ1c2VySWQiOiIyNDA4ODkwMTgifQ==</vt:lpwstr>
  </property>
</Properties>
</file>